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amamensah@gmai.com</w:t>
      </w:r>
      <w:r>
        <w:br/>
      </w:r>
      <w:r>
        <w:rPr>
          <w:bCs/>
          <w:b/>
        </w:rPr>
        <w:t xml:space="preserve">Contact Number:</w:t>
      </w:r>
      <w:r>
        <w:t xml:space="preserve"> </w:t>
      </w:r>
      <w:r>
        <w:t xml:space="preserve">+233 54 123 4567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rPr>
          <w:iCs/>
          <w:i/>
        </w:rPr>
        <w:t xml:space="preserve">Academic Researcher with over a decade of experience in conducting interdisciplinary research focused on sustainable development, public health, and socio-economic challenges in Ghana and the broader African region. As an Academic Researcher based in Accra, Ghana, I have contributed to impactful studies that address local issues while aligning with global academic standards. My work emphasizes collaboration with institutions in Ghana Accra, such as the University of Ghana and Kwame Nkrumah University of Science and Technology (KNUST), to foster innovation and knowledge exchange. I am committed to advancing research that empowers communities in Ghana Accra through evidence-based solutions.</w:t>
      </w:r>
    </w:p>
    <w:bookmarkEnd w:id="21"/>
    <w:bookmarkStart w:id="25" w:name="academic-background"/>
    <w:p>
      <w:pPr>
        <w:pStyle w:val="Heading2"/>
      </w:pPr>
      <w:r>
        <w:t xml:space="preserve">Academic Background</w:t>
      </w:r>
    </w:p>
    <w:bookmarkStart w:id="22" w:name="phd-in-environmental-science"/>
    <w:p>
      <w:pPr>
        <w:pStyle w:val="Heading3"/>
      </w:pPr>
      <w:r>
        <w:t xml:space="preserve">PhD in Environmental Science</w:t>
      </w:r>
    </w:p>
    <w:p>
      <w:pPr>
        <w:pStyle w:val="FirstParagraph"/>
      </w:pPr>
      <w:r>
        <w:rPr>
          <w:bCs/>
          <w:b/>
        </w:rPr>
        <w:t xml:space="preserve">University of Ghana, Legon</w:t>
      </w:r>
      <w:r>
        <w:br/>
      </w:r>
      <w:r>
        <w:t xml:space="preserve">2015–2019</w:t>
      </w:r>
      <w:r>
        <w:br/>
      </w:r>
      <w:r>
        <w:t xml:space="preserve">Dissertation: "Climate Change Impacts on Agricultural Practices in the Ashanti Region of Ghana." This research was conducted in partnership with local farmers and institutions in Accra, highlighting the need for adaptive strategies to mitigate food insecurity.</w:t>
      </w:r>
    </w:p>
    <w:bookmarkEnd w:id="22"/>
    <w:bookmarkStart w:id="23" w:name="msc-in-public-health"/>
    <w:p>
      <w:pPr>
        <w:pStyle w:val="Heading3"/>
      </w:pPr>
      <w:r>
        <w:t xml:space="preserve">MSc in Public Health</w:t>
      </w:r>
    </w:p>
    <w:p>
      <w:pPr>
        <w:pStyle w:val="FirstParagraph"/>
      </w:pPr>
      <w:r>
        <w:rPr>
          <w:bCs/>
          <w:b/>
        </w:rPr>
        <w:t xml:space="preserve">Kwame Nkrumah University of Science and Technology (KNUST)</w:t>
      </w:r>
      <w:r>
        <w:br/>
      </w:r>
      <w:r>
        <w:t xml:space="preserve">2011–2013</w:t>
      </w:r>
      <w:r>
        <w:br/>
      </w:r>
      <w:r>
        <w:t xml:space="preserve">Thesis: "Healthcare Access in Urban Slums of Accra: A Case Study." This study involved fieldwork in Accra, analyzing barriers to healthcare services and proposing community-driven interventions.</w:t>
      </w:r>
    </w:p>
    <w:bookmarkEnd w:id="23"/>
    <w:bookmarkStart w:id="24" w:name="bsc-in-biological-sciences"/>
    <w:p>
      <w:pPr>
        <w:pStyle w:val="Heading3"/>
      </w:pPr>
      <w:r>
        <w:t xml:space="preserve">BSc in Biological Sciences</w:t>
      </w:r>
    </w:p>
    <w:p>
      <w:pPr>
        <w:pStyle w:val="FirstParagraph"/>
      </w:pPr>
      <w:r>
        <w:rPr>
          <w:bCs/>
          <w:b/>
        </w:rPr>
        <w:t xml:space="preserve">University of Cape Coast</w:t>
      </w:r>
      <w:r>
        <w:br/>
      </w:r>
      <w:r>
        <w:t xml:space="preserve">2006–2009</w:t>
      </w:r>
      <w:r>
        <w:br/>
      </w:r>
      <w:r>
        <w:t xml:space="preserve">Specialization in Ecology and Environmental Management. During this time, I participated in a research project on biodiversity conservation in the Volta River Basin, which sparked my interest in environmental research.</w:t>
      </w:r>
    </w:p>
    <w:bookmarkEnd w:id="24"/>
    <w:bookmarkEnd w:id="25"/>
    <w:bookmarkStart w:id="29" w:name="research-experience"/>
    <w:p>
      <w:pPr>
        <w:pStyle w:val="Heading2"/>
      </w:pPr>
      <w:r>
        <w:t xml:space="preserve">Research Experience</w:t>
      </w:r>
    </w:p>
    <w:bookmarkStart w:id="26" w:name="X9f83dae5d0679795a3287b275422df8193cf598"/>
    <w:p>
      <w:pPr>
        <w:pStyle w:val="Heading3"/>
      </w:pPr>
      <w:r>
        <w:t xml:space="preserve">Senior Research Fellow – Institute of Statistical, Social and Economic Research (ISSER), University of Ghana</w:t>
      </w:r>
    </w:p>
    <w:p>
      <w:pPr>
        <w:pStyle w:val="FirstParagraph"/>
      </w:pPr>
      <w:r>
        <w:rPr>
          <w:bCs/>
          <w:b/>
        </w:rPr>
        <w:t xml:space="preserve">Accra, Ghana</w:t>
      </w:r>
      <w:r>
        <w:br/>
      </w:r>
      <w:r>
        <w:t xml:space="preserve">2019–Present</w:t>
      </w:r>
      <w:r>
        <w:br/>
      </w:r>
      <w:r>
        <w:t xml:space="preserve">- Led a research team on "Sustainable Livelihoods in Coastal Communities of Ghana," funded by the African Development Bank. This project involved extensive data collection across Accra and surrounding regions.</w:t>
      </w:r>
      <w:r>
        <w:br/>
      </w:r>
      <w:r>
        <w:t xml:space="preserve">- Collaborated with local NGOs in Accra to develop community-based monitoring systems for environmental degradation.</w:t>
      </w:r>
      <w:r>
        <w:br/>
      </w:r>
      <w:r>
        <w:t xml:space="preserve">- Published peer-reviewed articles on climate resilience strategies tailored to urban areas in Ghana.</w:t>
      </w:r>
    </w:p>
    <w:bookmarkEnd w:id="26"/>
    <w:bookmarkStart w:id="27" w:name="X494f5e35b7469d538cdb9ccf43ffe360c44b5b9"/>
    <w:p>
      <w:pPr>
        <w:pStyle w:val="Heading3"/>
      </w:pPr>
      <w:r>
        <w:t xml:space="preserve">Research Assistant – Department of Environmental Science, University of Ghana</w:t>
      </w:r>
    </w:p>
    <w:p>
      <w:pPr>
        <w:pStyle w:val="FirstParagraph"/>
      </w:pPr>
      <w:r>
        <w:rPr>
          <w:bCs/>
          <w:b/>
        </w:rPr>
        <w:t xml:space="preserve">Accra, Ghana</w:t>
      </w:r>
      <w:r>
        <w:br/>
      </w:r>
      <w:r>
        <w:t xml:space="preserve">2015–2019</w:t>
      </w:r>
      <w:r>
        <w:br/>
      </w:r>
      <w:r>
        <w:t xml:space="preserve">- Assisted in the "Ghana National Biodiversity Assessment," a government-funded initiative to evaluate ecosystem health.</w:t>
      </w:r>
      <w:r>
        <w:br/>
      </w:r>
      <w:r>
        <w:t xml:space="preserve">- Conducted field surveys in Accra’s wetlands, contributing to reports that influenced national conservation policies.</w:t>
      </w:r>
    </w:p>
    <w:bookmarkEnd w:id="27"/>
    <w:bookmarkStart w:id="28" w:name="Xbc404d69f82f64fde1f4857bf5966592de8f711"/>
    <w:p>
      <w:pPr>
        <w:pStyle w:val="Heading3"/>
      </w:pPr>
      <w:r>
        <w:t xml:space="preserve">Visiting Researcher – African Institute for Mathematical Sciences (AIMS), Ghana</w:t>
      </w:r>
    </w:p>
    <w:p>
      <w:pPr>
        <w:pStyle w:val="FirstParagraph"/>
      </w:pPr>
      <w:r>
        <w:rPr>
          <w:bCs/>
          <w:b/>
        </w:rPr>
        <w:t xml:space="preserve">Accra, Ghana</w:t>
      </w:r>
      <w:r>
        <w:br/>
      </w:r>
      <w:r>
        <w:t xml:space="preserve">2017</w:t>
      </w:r>
      <w:r>
        <w:br/>
      </w:r>
      <w:r>
        <w:t xml:space="preserve">- Developed a curriculum on data analysis for environmental studies, targeting students in Accra and other African cities.</w:t>
      </w:r>
    </w:p>
    <w:bookmarkEnd w:id="28"/>
    <w:bookmarkEnd w:id="29"/>
    <w:bookmarkStart w:id="30" w:name="publications"/>
    <w:p>
      <w:pPr>
        <w:pStyle w:val="Heading2"/>
      </w:pPr>
      <w:r>
        <w:t xml:space="preserve">Publications</w:t>
      </w:r>
    </w:p>
    <w:p>
      <w:pPr>
        <w:numPr>
          <w:ilvl w:val="0"/>
          <w:numId w:val="1001"/>
        </w:numPr>
        <w:pStyle w:val="Compact"/>
      </w:pPr>
      <w:r>
        <w:t xml:space="preserve">Mensah, A. (2023). "Climate-Resilient Agriculture in Ghana: Lessons from Accra’s Urban Farms." *Journal of Environmental Policy and Planning*, 15(3), 45–67.</w:t>
      </w:r>
    </w:p>
    <w:p>
      <w:pPr>
        <w:numPr>
          <w:ilvl w:val="0"/>
          <w:numId w:val="1001"/>
        </w:numPr>
        <w:pStyle w:val="Compact"/>
      </w:pPr>
      <w:r>
        <w:t xml:space="preserve">Mensah, A., &amp; Boateng, K. (2021). "Healthcare Accessibility in Accra: A Socio-Economic Analysis." *Ghana Journal of Public Health*, 9(2), 89–105.</w:t>
      </w:r>
    </w:p>
    <w:p>
      <w:pPr>
        <w:numPr>
          <w:ilvl w:val="0"/>
          <w:numId w:val="1001"/>
        </w:numPr>
        <w:pStyle w:val="Compact"/>
      </w:pPr>
      <w:r>
        <w:t xml:space="preserve">Mensah, A. (2018). "Biodiversity Conservation in the Volta Basin: A Case Study from Ghana." *African Environmental Review*, 10(4), 123–139.</w:t>
      </w:r>
    </w:p>
    <w:bookmarkEnd w:id="30"/>
    <w:bookmarkStart w:id="33" w:name="teaching-experience"/>
    <w:p>
      <w:pPr>
        <w:pStyle w:val="Heading2"/>
      </w:pPr>
      <w:r>
        <w:t xml:space="preserve">Teaching Experience</w:t>
      </w:r>
    </w:p>
    <w:bookmarkStart w:id="31" w:name="X55fb87949d5369e57d3e81a5beed2dd03ca6e08"/>
    <w:p>
      <w:pPr>
        <w:pStyle w:val="Heading3"/>
      </w:pPr>
      <w:r>
        <w:t xml:space="preserve">Lecturer – Department of Environmental Science, University of Ghana</w:t>
      </w:r>
    </w:p>
    <w:p>
      <w:pPr>
        <w:pStyle w:val="FirstParagraph"/>
      </w:pPr>
      <w:r>
        <w:rPr>
          <w:bCs/>
          <w:b/>
        </w:rPr>
        <w:t xml:space="preserve">Accra, Ghana</w:t>
      </w:r>
      <w:r>
        <w:br/>
      </w:r>
      <w:r>
        <w:t xml:space="preserve">2019–Present</w:t>
      </w:r>
      <w:r>
        <w:br/>
      </w:r>
      <w:r>
        <w:t xml:space="preserve">- Taught courses on environmental policy and sustainable development, with a focus on case studies from Accra.</w:t>
      </w:r>
      <w:r>
        <w:br/>
      </w:r>
      <w:r>
        <w:t xml:space="preserve">- Supervised MSc theses on topics such as "Urban Waste Management in Accra" and "Air Quality Monitoring in Ghana."</w:t>
      </w:r>
    </w:p>
    <w:bookmarkEnd w:id="31"/>
    <w:bookmarkStart w:id="32" w:name="guest-lecturer-knust"/>
    <w:p>
      <w:pPr>
        <w:pStyle w:val="Heading3"/>
      </w:pPr>
      <w:r>
        <w:t xml:space="preserve">Guest Lecturer – KNUST</w:t>
      </w:r>
    </w:p>
    <w:p>
      <w:pPr>
        <w:pStyle w:val="FirstParagraph"/>
      </w:pPr>
      <w:r>
        <w:rPr>
          <w:bCs/>
          <w:b/>
        </w:rPr>
        <w:t xml:space="preserve">Accra, Ghana</w:t>
      </w:r>
      <w:r>
        <w:br/>
      </w:r>
      <w:r>
        <w:t xml:space="preserve">2016–2018</w:t>
      </w:r>
      <w:r>
        <w:br/>
      </w:r>
      <w:r>
        <w:t xml:space="preserve">- Delivered lectures on public health research methods, incorporating real-world examples from Accra’s healthcare systems.</w:t>
      </w:r>
    </w:p>
    <w:bookmarkEnd w:id="32"/>
    <w:bookmarkEnd w:id="33"/>
    <w:bookmarkStart w:id="34" w:name="X9e831c42752e64d8b6801e1545d8e4226ca17eb"/>
    <w:p>
      <w:pPr>
        <w:pStyle w:val="Heading2"/>
      </w:pPr>
      <w:r>
        <w:t xml:space="preserve">Professional Development and Certifications</w:t>
      </w:r>
    </w:p>
    <w:p>
      <w:pPr>
        <w:numPr>
          <w:ilvl w:val="0"/>
          <w:numId w:val="1002"/>
        </w:numPr>
        <w:pStyle w:val="Compact"/>
      </w:pPr>
      <w:r>
        <w:t xml:space="preserve">Advanced Training in Data Analysis (Coursera, 2020)</w:t>
      </w:r>
    </w:p>
    <w:p>
      <w:pPr>
        <w:numPr>
          <w:ilvl w:val="0"/>
          <w:numId w:val="1002"/>
        </w:numPr>
        <w:pStyle w:val="Compact"/>
      </w:pPr>
      <w:r>
        <w:t xml:space="preserve">Certified Public Health Professional (CPH) – Ghana Health Service, 2017</w:t>
      </w:r>
    </w:p>
    <w:p>
      <w:pPr>
        <w:numPr>
          <w:ilvl w:val="0"/>
          <w:numId w:val="1002"/>
        </w:numPr>
        <w:pStyle w:val="Compact"/>
      </w:pPr>
      <w:r>
        <w:t xml:space="preserve">Workshop on Participatory Action Research, Accra, 2019</w:t>
      </w:r>
    </w:p>
    <w:bookmarkEnd w:id="34"/>
    <w:bookmarkStart w:id="35" w:name="skills-and-competencies"/>
    <w:p>
      <w:pPr>
        <w:pStyle w:val="Heading2"/>
      </w:pPr>
      <w:r>
        <w:t xml:space="preserve">Skills and Competencies</w:t>
      </w:r>
    </w:p>
    <w:p>
      <w:pPr>
        <w:numPr>
          <w:ilvl w:val="0"/>
          <w:numId w:val="1003"/>
        </w:numPr>
        <w:pStyle w:val="Compact"/>
      </w:pPr>
      <w:r>
        <w:t xml:space="preserve">Advanced research methodology and data analysis (SPSS, R)</w:t>
      </w:r>
    </w:p>
    <w:p>
      <w:pPr>
        <w:numPr>
          <w:ilvl w:val="0"/>
          <w:numId w:val="1003"/>
        </w:numPr>
        <w:pStyle w:val="Compact"/>
      </w:pPr>
      <w:r>
        <w:t xml:space="preserve">Grant writing for international funding agencies (e.g., World Bank, UNDP)</w:t>
      </w:r>
    </w:p>
    <w:p>
      <w:pPr>
        <w:numPr>
          <w:ilvl w:val="0"/>
          <w:numId w:val="1003"/>
        </w:numPr>
        <w:pStyle w:val="Compact"/>
      </w:pPr>
      <w:r>
        <w:t xml:space="preserve">Fluency in English and Ghanaian languages (Twi, Ewe)</w:t>
      </w:r>
    </w:p>
    <w:p>
      <w:pPr>
        <w:numPr>
          <w:ilvl w:val="0"/>
          <w:numId w:val="1003"/>
        </w:numPr>
        <w:pStyle w:val="Compact"/>
      </w:pPr>
      <w:r>
        <w:t xml:space="preserve">Project management and community engagement in urban settings like Accra</w:t>
      </w:r>
    </w:p>
    <w:bookmarkEnd w:id="35"/>
    <w:bookmarkStart w:id="36" w:name="Xed8ab8f8831146fc5bd98183084ed17aca5a3c1"/>
    <w:p>
      <w:pPr>
        <w:pStyle w:val="Heading2"/>
      </w:pPr>
      <w:r>
        <w:t xml:space="preserve">Community Engagement and Outreach Activities in Ghana Accra</w:t>
      </w:r>
    </w:p>
    <w:p>
      <w:pPr>
        <w:numPr>
          <w:ilvl w:val="0"/>
          <w:numId w:val="1004"/>
        </w:numPr>
        <w:pStyle w:val="Compact"/>
      </w:pPr>
      <w:r>
        <w:t xml:space="preserve">Volunteered with the Accra Community Health Initiative to improve maternal health services in underserved areas.</w:t>
      </w:r>
    </w:p>
    <w:p>
      <w:pPr>
        <w:numPr>
          <w:ilvl w:val="0"/>
          <w:numId w:val="1004"/>
        </w:numPr>
        <w:pStyle w:val="Compact"/>
      </w:pPr>
      <w:r>
        <w:t xml:space="preserve">Organized a public lecture series on climate change for high schools in Accra, funded by the Ghana Environmental Protection Agency.</w:t>
      </w:r>
    </w:p>
    <w:p>
      <w:pPr>
        <w:numPr>
          <w:ilvl w:val="0"/>
          <w:numId w:val="1004"/>
        </w:numPr>
        <w:pStyle w:val="Compact"/>
      </w:pPr>
      <w:r>
        <w:t xml:space="preserve">Partnered with local NGOs to develop educational materials on sustainable farming practices for urban communities in Accra.</w:t>
      </w:r>
    </w:p>
    <w:bookmarkEnd w:id="36"/>
    <w:bookmarkStart w:id="37" w:name="references"/>
    <w:p>
      <w:pPr>
        <w:pStyle w:val="Heading2"/>
      </w:pPr>
      <w:r>
        <w:t xml:space="preserve">References</w:t>
      </w:r>
    </w:p>
    <w:p>
      <w:pPr>
        <w:pStyle w:val="FirstParagraph"/>
      </w:pPr>
      <w:r>
        <w:t xml:space="preserve">Available upon request. Contact Dr. Ama Mensah at amamensah@gmai.com.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2025-12-01T17:54:29Z</dcterms:created>
  <dcterms:modified xsi:type="dcterms:W3CDTF">2025-12-01T17:54:29Z</dcterms:modified>
</cp:coreProperties>
</file>

<file path=docProps/custom.xml><?xml version="1.0" encoding="utf-8"?>
<Properties xmlns="http://schemas.openxmlformats.org/officeDocument/2006/custom-properties" xmlns:vt="http://schemas.openxmlformats.org/officeDocument/2006/docPropsVTypes"/>
</file>