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Saudi</w:t>
      </w:r>
      <w:r>
        <w:t xml:space="preserve"> </w:t>
      </w:r>
      <w:r>
        <w:t xml:space="preserve">Arabia</w:t>
      </w:r>
      <w:r>
        <w:t xml:space="preserve"> </w:t>
      </w:r>
      <w:r>
        <w:t xml:space="preserve">Jeddah</w:t>
      </w:r>
    </w:p>
    <w:bookmarkStart w:id="30" w:name="curriculum-vitae"/>
    <w:p>
      <w:pPr>
        <w:pStyle w:val="Heading1"/>
      </w:pPr>
      <w:r>
        <w:t xml:space="preserve">Curriculum Vitae</w:t>
      </w:r>
    </w:p>
    <w:p>
      <w:pPr>
        <w:pStyle w:val="FirstParagraph"/>
      </w:pPr>
      <w:r>
        <w:t xml:space="preserve">Academic Researcher | Saudi Arabia Jeddah</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an accomplished Academic Researcher with over a decade of experience in Saudi Arabia, particularly in Jeddah, I have dedicated my career to advancing interdisciplinary research that aligns with the Kingdom’s Vision 2030 goals. My expertise spans data science, artificial intelligence, and sustainable development, with a strong focus on addressing regional challenges through innovative academic collaboration. Based in Jeddah—a hub of education and research in Saudi Arabia—I have contributed to multiple projects at prestigious institutions such as King Abdulaziz University (KAU) and Umm Al-Qura University. My work emphasizes the integration of global research standards with local socio-economic priorities, making me a valuable asset to academic institutions in Saudi Arabia.</w:t>
      </w:r>
    </w:p>
    <w:p>
      <w:r>
        <w:pict>
          <v:rect style="width:0;height:1.5pt" o:hralign="center" o:hrstd="t" o:hr="t"/>
        </w:pict>
      </w:r>
    </w:p>
    <w:bookmarkEnd w:id="20"/>
    <w:bookmarkStart w:id="21" w:name="education"/>
    <w:p>
      <w:pPr>
        <w:pStyle w:val="Heading2"/>
      </w:pPr>
      <w:r>
        <w:t xml:space="preserve">Education</w:t>
      </w:r>
    </w:p>
    <w:p>
      <w:pPr>
        <w:numPr>
          <w:ilvl w:val="0"/>
          <w:numId w:val="1001"/>
        </w:numPr>
        <w:pStyle w:val="Compact"/>
      </w:pPr>
      <w:r>
        <w:rPr>
          <w:bCs/>
          <w:b/>
        </w:rPr>
        <w:t xml:space="preserve">Ph.D. in Computer Science</w:t>
      </w:r>
      <w:r>
        <w:t xml:space="preserve">, King Abdulaziz University, Jeddah, Saudi Arabia (2015-2019)</w:t>
      </w:r>
      <w:r>
        <w:br/>
      </w:r>
      <w:r>
        <w:t xml:space="preserve">Thesis: "AI-Driven Solutions for Renewable Energy Management in Arid Regions"</w:t>
      </w:r>
    </w:p>
    <w:p>
      <w:pPr>
        <w:numPr>
          <w:ilvl w:val="0"/>
          <w:numId w:val="1001"/>
        </w:numPr>
        <w:pStyle w:val="Compact"/>
      </w:pPr>
      <w:r>
        <w:rPr>
          <w:bCs/>
          <w:b/>
        </w:rPr>
        <w:t xml:space="preserve">M.Sc. in Data Analytics</w:t>
      </w:r>
      <w:r>
        <w:t xml:space="preserve">, Umm Al-Qura University, Makkah, Saudi Arabia (2012-2015)</w:t>
      </w:r>
      <w:r>
        <w:br/>
      </w:r>
      <w:r>
        <w:t xml:space="preserve">Research Focus: Machine Learning Algorithms for Healthcare Applications</w:t>
      </w:r>
    </w:p>
    <w:p>
      <w:pPr>
        <w:numPr>
          <w:ilvl w:val="0"/>
          <w:numId w:val="1001"/>
        </w:numPr>
        <w:pStyle w:val="Compact"/>
      </w:pPr>
      <w:r>
        <w:rPr>
          <w:bCs/>
          <w:b/>
        </w:rPr>
        <w:t xml:space="preserve">B.Sc. in Electrical Engineering</w:t>
      </w:r>
      <w:r>
        <w:t xml:space="preserve">, King Fahd University of Petroleum and Minerals, Dhahran, Saudi Arabia (2008-2012)</w:t>
      </w:r>
      <w:r>
        <w:br/>
      </w:r>
      <w:r>
        <w:t xml:space="preserve">Specialization: Smart Grid Technologies</w:t>
      </w:r>
    </w:p>
    <w:p>
      <w:r>
        <w:pict>
          <v:rect style="width:0;height:1.5pt" o:hralign="center" o:hrstd="t" o:hr="t"/>
        </w:pict>
      </w:r>
    </w:p>
    <w:bookmarkEnd w:id="21"/>
    <w:bookmarkStart w:id="22" w:name="academic-research-experience"/>
    <w:p>
      <w:pPr>
        <w:pStyle w:val="Heading2"/>
      </w:pPr>
      <w:r>
        <w:t xml:space="preserve">Academic Research Experience</w:t>
      </w:r>
    </w:p>
    <w:p>
      <w:pPr>
        <w:pStyle w:val="FirstParagraph"/>
      </w:pPr>
      <w:r>
        <w:t xml:space="preserve">As an Academic Researcher in Saudi Arabia Jeddah, I have led and participated in numerous research initiatives that bridge technological innovation with practical applications. My roles have included:</w:t>
      </w:r>
    </w:p>
    <w:p>
      <w:pPr>
        <w:numPr>
          <w:ilvl w:val="0"/>
          <w:numId w:val="1002"/>
        </w:numPr>
        <w:pStyle w:val="Compact"/>
      </w:pPr>
      <w:r>
        <w:rPr>
          <w:bCs/>
          <w:b/>
        </w:rPr>
        <w:t xml:space="preserve">Senior Research Scientist</w:t>
      </w:r>
      <w:r>
        <w:t xml:space="preserve">, Center for AI and Data Science, King Abdulaziz University (2020–Present)</w:t>
      </w:r>
      <w:r>
        <w:br/>
      </w:r>
      <w:r>
        <w:t xml:space="preserve">Led a team of 15 researchers to develop AI models for optimizing solar energy systems in Jeddah’s desert environment. Collaborated with the Saudi Ministry of Energy on a national project to reduce energy waste by 18%.</w:t>
      </w:r>
    </w:p>
    <w:p>
      <w:pPr>
        <w:numPr>
          <w:ilvl w:val="0"/>
          <w:numId w:val="1002"/>
        </w:numPr>
        <w:pStyle w:val="Compact"/>
      </w:pPr>
      <w:r>
        <w:rPr>
          <w:bCs/>
          <w:b/>
        </w:rPr>
        <w:t xml:space="preserve">Research Fellow</w:t>
      </w:r>
      <w:r>
        <w:t xml:space="preserve">, Department of Environmental Engineering, Umm Al-Qura University (2017–2020)</w:t>
      </w:r>
      <w:r>
        <w:br/>
      </w:r>
      <w:r>
        <w:t xml:space="preserve">Focused on sustainable urban planning and water resource management. Published a groundbreaking study on desalination technologies in arid climates, cited in over 50 academic journals.</w:t>
      </w:r>
    </w:p>
    <w:p>
      <w:pPr>
        <w:numPr>
          <w:ilvl w:val="0"/>
          <w:numId w:val="1002"/>
        </w:numPr>
        <w:pStyle w:val="Compact"/>
      </w:pPr>
      <w:r>
        <w:rPr>
          <w:bCs/>
          <w:b/>
        </w:rPr>
        <w:t xml:space="preserve">Assistant Researcher</w:t>
      </w:r>
      <w:r>
        <w:t xml:space="preserve">, National Center for Research and Development, Jeddah (2015–2017)</w:t>
      </w:r>
      <w:r>
        <w:br/>
      </w:r>
      <w:r>
        <w:t xml:space="preserve">Contributed to the "Smart Cities Initiative" by integrating IoT devices into public infrastructure, enhancing efficiency in waste management and traffic control.</w:t>
      </w:r>
    </w:p>
    <w:p>
      <w:r>
        <w:pict>
          <v:rect style="width:0;height:1.5pt" o:hralign="center" o:hrstd="t" o:hr="t"/>
        </w:pict>
      </w:r>
    </w:p>
    <w:bookmarkEnd w:id="22"/>
    <w:bookmarkStart w:id="23" w:name="publications"/>
    <w:p>
      <w:pPr>
        <w:pStyle w:val="Heading2"/>
      </w:pPr>
      <w:r>
        <w:t xml:space="preserve">Publications</w:t>
      </w:r>
    </w:p>
    <w:p>
      <w:pPr>
        <w:numPr>
          <w:ilvl w:val="0"/>
          <w:numId w:val="1003"/>
        </w:numPr>
        <w:pStyle w:val="Compact"/>
      </w:pPr>
      <w:r>
        <w:rPr>
          <w:bCs/>
          <w:b/>
        </w:rPr>
        <w:t xml:space="preserve">Journal Articles</w:t>
      </w:r>
      <w:r>
        <w:t xml:space="preserve"> </w:t>
      </w:r>
      <w:r>
        <w:t xml:space="preserve">- "AI for Solar Energy Forecasting in Saudi Arabia," *Renewable Energy Journal* (2023)</w:t>
      </w:r>
      <w:r>
        <w:t xml:space="preserve"> </w:t>
      </w:r>
      <w:r>
        <w:t xml:space="preserve">- "Machine Learning Applications in Healthcare Diagnostics," *IEEE Transactions on Biomedical Engineering* (2021)</w:t>
      </w:r>
    </w:p>
    <w:p>
      <w:pPr>
        <w:numPr>
          <w:ilvl w:val="0"/>
          <w:numId w:val="1003"/>
        </w:numPr>
        <w:pStyle w:val="Compact"/>
      </w:pPr>
      <w:r>
        <w:rPr>
          <w:bCs/>
          <w:b/>
        </w:rPr>
        <w:t xml:space="preserve">Conference Papers</w:t>
      </w:r>
      <w:r>
        <w:t xml:space="preserve"> </w:t>
      </w:r>
      <w:r>
        <w:t xml:space="preserve">- "Optimizing Urban Water Systems Using IoT and Big Data," presented at the International Conference on Sustainable Cities (2022, Jeddah)</w:t>
      </w:r>
      <w:r>
        <w:t xml:space="preserve"> </w:t>
      </w:r>
      <w:r>
        <w:t xml:space="preserve">- "Challenges in Deploying AI in Arid Regions," published in the Proceedings of the Saudi AI Summit (2019)</w:t>
      </w:r>
    </w:p>
    <w:p>
      <w:pPr>
        <w:numPr>
          <w:ilvl w:val="0"/>
          <w:numId w:val="1003"/>
        </w:numPr>
        <w:pStyle w:val="Compact"/>
      </w:pPr>
      <w:r>
        <w:rPr>
          <w:bCs/>
          <w:b/>
        </w:rPr>
        <w:t xml:space="preserve">Books/Book Chapters</w:t>
      </w:r>
      <w:r>
        <w:t xml:space="preserve"> </w:t>
      </w:r>
      <w:r>
        <w:t xml:space="preserve">- Co-authored a chapter on "Sustainable Technologies for Smart Cities" in *Emerging Trends in Engineering Research* (2021).</w:t>
      </w:r>
    </w:p>
    <w:p>
      <w:r>
        <w:pict>
          <v:rect style="width:0;height:1.5pt" o:hralign="center" o:hrstd="t" o:hr="t"/>
        </w:pict>
      </w:r>
    </w:p>
    <w:bookmarkEnd w:id="23"/>
    <w:bookmarkStart w:id="24" w:name="grants-and-funding"/>
    <w:p>
      <w:pPr>
        <w:pStyle w:val="Heading2"/>
      </w:pPr>
      <w:r>
        <w:t xml:space="preserve">Grants and Funding</w:t>
      </w:r>
    </w:p>
    <w:p>
      <w:pPr>
        <w:numPr>
          <w:ilvl w:val="0"/>
          <w:numId w:val="1004"/>
        </w:numPr>
        <w:pStyle w:val="Compact"/>
      </w:pPr>
      <w:r>
        <w:rPr>
          <w:bCs/>
          <w:b/>
        </w:rPr>
        <w:t xml:space="preserve">Saudi Research Council (SRC) Grant</w:t>
      </w:r>
      <w:r>
        <w:t xml:space="preserve"> </w:t>
      </w:r>
      <w:r>
        <w:t xml:space="preserve">(2021–2023): $1.5M for "AI-Powered Renewable Energy Systems in Jeddah."</w:t>
      </w:r>
    </w:p>
    <w:p>
      <w:pPr>
        <w:numPr>
          <w:ilvl w:val="0"/>
          <w:numId w:val="1004"/>
        </w:numPr>
        <w:pStyle w:val="Compact"/>
      </w:pPr>
      <w:r>
        <w:rPr>
          <w:bCs/>
          <w:b/>
        </w:rPr>
        <w:t xml:space="preserve">National Center for Research and Development, Saudi Arabia</w:t>
      </w:r>
      <w:r>
        <w:t xml:space="preserve"> </w:t>
      </w:r>
      <w:r>
        <w:t xml:space="preserve">(2019–2021): $850K for "Smart Water Management Solutions."</w:t>
      </w:r>
    </w:p>
    <w:p>
      <w:pPr>
        <w:numPr>
          <w:ilvl w:val="0"/>
          <w:numId w:val="1004"/>
        </w:numPr>
        <w:pStyle w:val="Compact"/>
      </w:pPr>
      <w:r>
        <w:rPr>
          <w:bCs/>
          <w:b/>
        </w:rPr>
        <w:t xml:space="preserve">King Abdulaziz University Research Fund</w:t>
      </w:r>
      <w:r>
        <w:t xml:space="preserve"> </w:t>
      </w:r>
      <w:r>
        <w:t xml:space="preserve">(2017–2019): $350K for "AI in Healthcare Diagnostics."</w:t>
      </w:r>
    </w:p>
    <w:p>
      <w:r>
        <w:pict>
          <v:rect style="width:0;height:1.5pt" o:hralign="center" o:hrstd="t" o:hr="t"/>
        </w:pict>
      </w:r>
    </w:p>
    <w:bookmarkEnd w:id="24"/>
    <w:bookmarkStart w:id="25" w:name="professional-affiliations"/>
    <w:p>
      <w:pPr>
        <w:pStyle w:val="Heading2"/>
      </w:pPr>
      <w:r>
        <w:t xml:space="preserve">Professional Affiliations</w:t>
      </w:r>
    </w:p>
    <w:p>
      <w:pPr>
        <w:numPr>
          <w:ilvl w:val="0"/>
          <w:numId w:val="1005"/>
        </w:numPr>
        <w:pStyle w:val="Compact"/>
      </w:pPr>
      <w:r>
        <w:t xml:space="preserve">Member, Saudi Society for Engineering and Technology (SSET)</w:t>
      </w:r>
    </w:p>
    <w:p>
      <w:pPr>
        <w:numPr>
          <w:ilvl w:val="0"/>
          <w:numId w:val="1005"/>
        </w:numPr>
        <w:pStyle w:val="Compact"/>
      </w:pPr>
      <w:r>
        <w:t xml:space="preserve">Board Member, Jeddah Research Association for Sustainable Development</w:t>
      </w:r>
    </w:p>
    <w:p>
      <w:pPr>
        <w:numPr>
          <w:ilvl w:val="0"/>
          <w:numId w:val="1005"/>
        </w:numPr>
        <w:pStyle w:val="Compact"/>
      </w:pPr>
      <w:r>
        <w:t xml:space="preserve">Reviewer, *Journal of Renewable Energy and Sustainable Technologies* (since 2020)</w:t>
      </w:r>
    </w:p>
    <w:p>
      <w:r>
        <w:pict>
          <v:rect style="width:0;height:1.5pt" o:hralign="center" o:hrstd="t" o:hr="t"/>
        </w:pict>
      </w:r>
    </w:p>
    <w:bookmarkEnd w:id="25"/>
    <w:bookmarkStart w:id="26" w:name="skills"/>
    <w:p>
      <w:pPr>
        <w:pStyle w:val="Heading2"/>
      </w:pPr>
      <w:r>
        <w:t xml:space="preserve">Skills</w:t>
      </w:r>
    </w:p>
    <w:p>
      <w:pPr>
        <w:numPr>
          <w:ilvl w:val="0"/>
          <w:numId w:val="1006"/>
        </w:numPr>
        <w:pStyle w:val="Compact"/>
      </w:pPr>
      <w:r>
        <w:t xml:space="preserve">Advanced Data Analysis (Python, R, SQL)</w:t>
      </w:r>
    </w:p>
    <w:p>
      <w:pPr>
        <w:numPr>
          <w:ilvl w:val="0"/>
          <w:numId w:val="1006"/>
        </w:numPr>
        <w:pStyle w:val="Compact"/>
      </w:pPr>
      <w:r>
        <w:t xml:space="preserve">Machine Learning and AI Development</w:t>
      </w:r>
    </w:p>
    <w:p>
      <w:pPr>
        <w:numPr>
          <w:ilvl w:val="0"/>
          <w:numId w:val="1006"/>
        </w:numPr>
        <w:pStyle w:val="Compact"/>
      </w:pPr>
      <w:r>
        <w:t xml:space="preserve">Academic Writing and Grant Proposal Preparation</w:t>
      </w:r>
    </w:p>
    <w:p>
      <w:pPr>
        <w:numPr>
          <w:ilvl w:val="0"/>
          <w:numId w:val="1006"/>
        </w:numPr>
        <w:pStyle w:val="Compact"/>
      </w:pPr>
      <w:r>
        <w:t xml:space="preserve">Interdisciplinary Collaboration with Engineering and Environmental Sciences</w:t>
      </w:r>
    </w:p>
    <w:p>
      <w:r>
        <w:pict>
          <v:rect style="width:0;height:1.5pt" o:hralign="center" o:hrstd="t" o:hr="t"/>
        </w:pict>
      </w:r>
    </w:p>
    <w:bookmarkEnd w:id="26"/>
    <w:bookmarkStart w:id="27"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Arabic (Native)</w:t>
      </w:r>
    </w:p>
    <w:p>
      <w:r>
        <w:pict>
          <v:rect style="width:0;height:1.5pt" o:hralign="center" o:hrstd="t" o:hr="t"/>
        </w:pict>
      </w:r>
    </w:p>
    <w:bookmarkEnd w:id="27"/>
    <w:bookmarkStart w:id="28" w:name="awards-and-recognitions"/>
    <w:p>
      <w:pPr>
        <w:pStyle w:val="Heading2"/>
      </w:pPr>
      <w:r>
        <w:t xml:space="preserve">Awards and Recognitions</w:t>
      </w:r>
    </w:p>
    <w:p>
      <w:pPr>
        <w:numPr>
          <w:ilvl w:val="0"/>
          <w:numId w:val="1008"/>
        </w:numPr>
        <w:pStyle w:val="Compact"/>
      </w:pPr>
      <w:r>
        <w:t xml:space="preserve">Outstanding Researcher Award, King Abdulaziz University (2023)</w:t>
      </w:r>
    </w:p>
    <w:p>
      <w:pPr>
        <w:numPr>
          <w:ilvl w:val="0"/>
          <w:numId w:val="1008"/>
        </w:numPr>
        <w:pStyle w:val="Compact"/>
      </w:pPr>
      <w:r>
        <w:t xml:space="preserve">Saudi Vision 2030 Innovation Grant Recipient (2021)</w:t>
      </w:r>
    </w:p>
    <w:p>
      <w:pPr>
        <w:numPr>
          <w:ilvl w:val="0"/>
          <w:numId w:val="1008"/>
        </w:numPr>
        <w:pStyle w:val="Compact"/>
      </w:pPr>
      <w:r>
        <w:t xml:space="preserve">Best Paper Award, International Conference on Sustainable Technologies (Jeddah, 2019)</w:t>
      </w:r>
    </w:p>
    <w:p>
      <w:r>
        <w:pict>
          <v:rect style="width:0;height:1.5pt" o:hralign="center" o:hrstd="t" o:hr="t"/>
        </w:pict>
      </w:r>
    </w:p>
    <w:bookmarkEnd w:id="28"/>
    <w:bookmarkStart w:id="29" w:name="references"/>
    <w:p>
      <w:pPr>
        <w:pStyle w:val="Heading2"/>
      </w:pPr>
      <w:r>
        <w:t xml:space="preserve">References</w:t>
      </w:r>
    </w:p>
    <w:p>
      <w:pPr>
        <w:pStyle w:val="FirstParagraph"/>
      </w:pPr>
      <w:r>
        <w:t xml:space="preserve">Available upon request. Contact: [Your Email] | [Your Phone Number] | [LinkedIn Profile or Website]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in Saudi Arabia Jeddah</dc:title>
  <dc:creator/>
  <dc:language>en</dc:language>
  <cp:keywords/>
  <dcterms:created xsi:type="dcterms:W3CDTF">2026-07-23T16:43:22Z</dcterms:created>
  <dcterms:modified xsi:type="dcterms:W3CDTF">2026-07-23T16:43:22Z</dcterms:modified>
</cp:coreProperties>
</file>

<file path=docProps/custom.xml><?xml version="1.0" encoding="utf-8"?>
<Properties xmlns="http://schemas.openxmlformats.org/officeDocument/2006/custom-properties" xmlns:vt="http://schemas.openxmlformats.org/officeDocument/2006/docPropsVTypes"/>
</file>