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accountant-in-australia-melbourne"/>
    <w:p>
      <w:pPr>
        <w:pStyle w:val="Heading2"/>
      </w:pPr>
      <w:r>
        <w:t xml:space="preserve">Accountant in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Business Street, Melbourne, Victoria, 3000, Australia</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linkedin.com/in/johndoeaccountant</w:t>
      </w:r>
    </w:p>
    <w:bookmarkEnd w:id="20"/>
    <w:bookmarkStart w:id="21" w:name="professional-summary"/>
    <w:p>
      <w:pPr>
        <w:pStyle w:val="Heading3"/>
      </w:pPr>
      <w:r>
        <w:t xml:space="preserve">Professional Summary</w:t>
      </w:r>
    </w:p>
    <w:p>
      <w:pPr>
        <w:pStyle w:val="FirstParagraph"/>
      </w:pPr>
      <w:r>
        <w:t xml:space="preserve">As a highly motivated and detail-oriented Accountant with over 8 years of experience in Australia Melbourne, I have developed expertise in financial reporting, tax compliance, and business advisory services. My career has been dedicated to delivering accurate financial solutions that align with the regulatory frameworks of Australia Melbourne. I am passionate about leveraging my knowledge of Australian Accounting Standards (AAS) and Taxation Law to support organizations in achieving their financial goals. With a strong foundation in both public and corporate accounting, I am committed to upholding the highest standards of professionalism and integrity in every project I undertake.</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Solutions Pty Ltd, Melbourne, Australia</w:t>
      </w:r>
      <w:r>
        <w:t xml:space="preserve"> </w:t>
      </w:r>
      <w:r>
        <w:t xml:space="preserve">| January 2020 – Present</w:t>
      </w:r>
      <w:r>
        <w:br/>
      </w:r>
      <w:r>
        <w:t xml:space="preserve">- Overseeing end-to-end accounting operations for 50+ clients across various industries in Australia Melbourne.</w:t>
      </w:r>
      <w:r>
        <w:br/>
      </w:r>
      <w:r>
        <w:t xml:space="preserve">- Preparing and reviewing financial statements in accordance with AASB standards and Australian Taxation Office (ATO) requirements.</w:t>
      </w:r>
      <w:r>
        <w:br/>
      </w:r>
      <w:r>
        <w:t xml:space="preserve">- Managing tax compliance, including income tax, GST, and payroll tax filings for businesses operating in Australia Melbourne.</w:t>
      </w:r>
      <w:r>
        <w:br/>
      </w:r>
      <w:r>
        <w:t xml:space="preserve">- Providing strategic financial advice to clients on cost optimization, budgeting, and investment planning.</w:t>
      </w:r>
      <w:r>
        <w:br/>
      </w:r>
      <w:r>
        <w:t xml:space="preserve">- Collaborating with auditors to ensure transparency and accuracy in financial reporting for Australian companies.</w:t>
      </w:r>
    </w:p>
    <w:bookmarkEnd w:id="22"/>
    <w:bookmarkStart w:id="23" w:name="accountant"/>
    <w:p>
      <w:pPr>
        <w:pStyle w:val="Heading4"/>
      </w:pPr>
      <w:r>
        <w:t xml:space="preserve">Accountant</w:t>
      </w:r>
    </w:p>
    <w:p>
      <w:pPr>
        <w:pStyle w:val="FirstParagraph"/>
      </w:pPr>
      <w:r>
        <w:rPr>
          <w:bCs/>
          <w:b/>
        </w:rPr>
        <w:t xml:space="preserve">XYZ Financial Services, Melbourne, Australia</w:t>
      </w:r>
      <w:r>
        <w:t xml:space="preserve"> </w:t>
      </w:r>
      <w:r>
        <w:t xml:space="preserve">| June 2016 – December 2019</w:t>
      </w:r>
      <w:r>
        <w:br/>
      </w:r>
      <w:r>
        <w:t xml:space="preserve">- Assisting in the preparation of monthly and annual financial reports for small-to-medium enterprises (SMEs) in Australia Melbourne.</w:t>
      </w:r>
      <w:r>
        <w:br/>
      </w:r>
      <w:r>
        <w:t xml:space="preserve">- Conducting audits and internal controls assessments to identify financial risks and improve operational efficiency.</w:t>
      </w:r>
      <w:r>
        <w:br/>
      </w:r>
      <w:r>
        <w:t xml:space="preserve">- Training junior staff on accounting software such as Xero, MYOB, and QuickBooks, tailored to Australian business needs.</w:t>
      </w:r>
      <w:r>
        <w:br/>
      </w:r>
      <w:r>
        <w:t xml:space="preserve">- Supporting clients with tax planning strategies to minimize liabilities while adhering to Australian legislation.</w:t>
      </w:r>
    </w:p>
    <w:bookmarkEnd w:id="23"/>
    <w:bookmarkStart w:id="24" w:name="junior-accountant"/>
    <w:p>
      <w:pPr>
        <w:pStyle w:val="Heading4"/>
      </w:pPr>
      <w:r>
        <w:t xml:space="preserve">Junior Accountant</w:t>
      </w:r>
    </w:p>
    <w:p>
      <w:pPr>
        <w:pStyle w:val="FirstParagraph"/>
      </w:pPr>
      <w:r>
        <w:rPr>
          <w:bCs/>
          <w:b/>
        </w:rPr>
        <w:t xml:space="preserve">PQR Accounting Firm, Melbourne, Australia</w:t>
      </w:r>
      <w:r>
        <w:t xml:space="preserve"> </w:t>
      </w:r>
      <w:r>
        <w:t xml:space="preserve">| February 2014 – May 2016</w:t>
      </w:r>
      <w:r>
        <w:br/>
      </w:r>
      <w:r>
        <w:t xml:space="preserve">- Performing data entry and reconciliations for accounts payable/receivable for clients in Australia Melbourne.</w:t>
      </w:r>
      <w:r>
        <w:br/>
      </w:r>
      <w:r>
        <w:t xml:space="preserve">- Assisting in the preparation of tax returns and compliance documentation for individual and corporate clients.</w:t>
      </w:r>
      <w:r>
        <w:br/>
      </w:r>
      <w:r>
        <w:t xml:space="preserve">- Developing proficiency in Australian payroll systems and superannuation fund regulations.</w:t>
      </w:r>
    </w:p>
    <w:bookmarkEnd w:id="24"/>
    <w:bookmarkEnd w:id="25"/>
    <w:bookmarkStart w:id="28" w:name="education"/>
    <w:p>
      <w:pPr>
        <w:pStyle w:val="Heading3"/>
      </w:pPr>
      <w:r>
        <w:t xml:space="preserve">Education</w:t>
      </w:r>
    </w:p>
    <w:bookmarkStart w:id="26" w:name="bachelor-of-accounting-honors"/>
    <w:p>
      <w:pPr>
        <w:pStyle w:val="Heading4"/>
      </w:pPr>
      <w:r>
        <w:t xml:space="preserve">Bachelor of Accounting (Honors)</w:t>
      </w:r>
    </w:p>
    <w:p>
      <w:pPr>
        <w:pStyle w:val="FirstParagraph"/>
      </w:pPr>
      <w:r>
        <w:rPr>
          <w:bCs/>
          <w:b/>
        </w:rPr>
        <w:t xml:space="preserve">University of Melbourne, Australia</w:t>
      </w:r>
      <w:r>
        <w:t xml:space="preserve"> </w:t>
      </w:r>
      <w:r>
        <w:t xml:space="preserve">| 2010 – 2013</w:t>
      </w:r>
      <w:r>
        <w:br/>
      </w:r>
      <w:r>
        <w:t xml:space="preserve">- Graduated with distinction, specializing in corporate finance and taxation law.</w:t>
      </w:r>
      <w:r>
        <w:br/>
      </w:r>
      <w:r>
        <w:t xml:space="preserve">- Member of the Australian Institute of Chartered Accountants (CA ANZ) student chapter.</w:t>
      </w:r>
    </w:p>
    <w:bookmarkEnd w:id="26"/>
    <w:bookmarkStart w:id="27" w:name="diploma-in-accounting"/>
    <w:p>
      <w:pPr>
        <w:pStyle w:val="Heading4"/>
      </w:pPr>
      <w:r>
        <w:t xml:space="preserve">Diploma in Accounting</w:t>
      </w:r>
    </w:p>
    <w:p>
      <w:pPr>
        <w:pStyle w:val="FirstParagraph"/>
      </w:pPr>
      <w:r>
        <w:rPr>
          <w:bCs/>
          <w:b/>
        </w:rPr>
        <w:t xml:space="preserve">TAFE Victoria, Melbourne, Australia</w:t>
      </w:r>
      <w:r>
        <w:t xml:space="preserve"> </w:t>
      </w:r>
      <w:r>
        <w:t xml:space="preserve">| 2009 – 2010</w:t>
      </w:r>
      <w:r>
        <w:br/>
      </w:r>
      <w:r>
        <w:t xml:space="preserve">- Focused on practical skills in bookkeeping, financial analysis, and Australian tax systems.</w:t>
      </w:r>
    </w:p>
    <w:bookmarkEnd w:id="27"/>
    <w:bookmarkEnd w:id="28"/>
    <w:bookmarkStart w:id="29" w:name="certifications-and-licenses"/>
    <w:p>
      <w:pPr>
        <w:pStyle w:val="Heading3"/>
      </w:pPr>
      <w:r>
        <w:t xml:space="preserve">Certifications and Licenses</w:t>
      </w:r>
    </w:p>
    <w:p>
      <w:pPr>
        <w:numPr>
          <w:ilvl w:val="0"/>
          <w:numId w:val="1001"/>
        </w:numPr>
        <w:pStyle w:val="Compact"/>
      </w:pPr>
      <w:r>
        <w:rPr>
          <w:bCs/>
          <w:b/>
        </w:rPr>
        <w:t xml:space="preserve">Chartered Accountant (CA ANZ):</w:t>
      </w:r>
      <w:r>
        <w:t xml:space="preserve"> </w:t>
      </w:r>
      <w:r>
        <w:t xml:space="preserve">Member since 2018, registered with the Australian Securities and Investments Commission (ASIC).</w:t>
      </w:r>
    </w:p>
    <w:p>
      <w:pPr>
        <w:numPr>
          <w:ilvl w:val="0"/>
          <w:numId w:val="1001"/>
        </w:numPr>
        <w:pStyle w:val="Compact"/>
      </w:pPr>
      <w:r>
        <w:rPr>
          <w:bCs/>
          <w:b/>
        </w:rPr>
        <w:t xml:space="preserve">Australian Business Number (ABN) Registration:</w:t>
      </w:r>
      <w:r>
        <w:t xml:space="preserve"> </w:t>
      </w:r>
      <w:r>
        <w:t xml:space="preserve">Holder of ABN 123456789.</w:t>
      </w:r>
    </w:p>
    <w:p>
      <w:pPr>
        <w:numPr>
          <w:ilvl w:val="0"/>
          <w:numId w:val="1001"/>
        </w:numPr>
        <w:pStyle w:val="Compact"/>
      </w:pPr>
      <w:r>
        <w:rPr>
          <w:bCs/>
          <w:b/>
        </w:rPr>
        <w:t xml:space="preserve">Professional Indemnity Insurance:</w:t>
      </w:r>
      <w:r>
        <w:t xml:space="preserve"> </w:t>
      </w:r>
      <w:r>
        <w:t xml:space="preserve">Fully covered to meet industry standards in Australia Melbourne.</w:t>
      </w:r>
    </w:p>
    <w:bookmarkEnd w:id="29"/>
    <w:bookmarkStart w:id="30" w:name="technical-skills"/>
    <w:p>
      <w:pPr>
        <w:pStyle w:val="Heading3"/>
      </w:pPr>
      <w:r>
        <w:t xml:space="preserve">Technical Skills</w:t>
      </w:r>
    </w:p>
    <w:p>
      <w:pPr>
        <w:numPr>
          <w:ilvl w:val="0"/>
          <w:numId w:val="1002"/>
        </w:numPr>
        <w:pStyle w:val="Compact"/>
      </w:pPr>
      <w:r>
        <w:rPr>
          <w:bCs/>
          <w:b/>
        </w:rPr>
        <w:t xml:space="preserve">Accounting Software:</w:t>
      </w:r>
      <w:r>
        <w:t xml:space="preserve"> </w:t>
      </w:r>
      <w:r>
        <w:t xml:space="preserve">QuickBooks, MYOB, Xero, SAP (Australia-specific modules).</w:t>
      </w:r>
    </w:p>
    <w:p>
      <w:pPr>
        <w:numPr>
          <w:ilvl w:val="0"/>
          <w:numId w:val="1002"/>
        </w:numPr>
        <w:pStyle w:val="Compact"/>
      </w:pPr>
      <w:r>
        <w:rPr>
          <w:bCs/>
          <w:b/>
        </w:rPr>
        <w:t xml:space="preserve">Taxation Knowledge:</w:t>
      </w:r>
      <w:r>
        <w:t xml:space="preserve"> </w:t>
      </w:r>
      <w:r>
        <w:t xml:space="preserve">ATO compliance, Goods and Services Tax (GST), Payroll Tax, and Income Tax.</w:t>
      </w:r>
    </w:p>
    <w:p>
      <w:pPr>
        <w:numPr>
          <w:ilvl w:val="0"/>
          <w:numId w:val="1002"/>
        </w:numPr>
        <w:pStyle w:val="Compact"/>
      </w:pPr>
      <w:r>
        <w:rPr>
          <w:bCs/>
          <w:b/>
        </w:rPr>
        <w:t xml:space="preserve">Data Analysis Tools:</w:t>
      </w:r>
      <w:r>
        <w:t xml:space="preserve"> </w:t>
      </w:r>
      <w:r>
        <w:t xml:space="preserve">Excel (advanced formulas), Tableau for financial reporting.</w:t>
      </w:r>
    </w:p>
    <w:p>
      <w:pPr>
        <w:numPr>
          <w:ilvl w:val="0"/>
          <w:numId w:val="1002"/>
        </w:numPr>
        <w:pStyle w:val="Compact"/>
      </w:pPr>
      <w:r>
        <w:rPr>
          <w:bCs/>
          <w:b/>
        </w:rPr>
        <w:t xml:space="preserve">Languages:</w:t>
      </w:r>
      <w:r>
        <w:t xml:space="preserve"> </w:t>
      </w:r>
      <w:r>
        <w:t xml:space="preserve">English (fluent), French (basic proficiency).</w:t>
      </w:r>
    </w:p>
    <w:bookmarkEnd w:id="30"/>
    <w:bookmarkStart w:id="31" w:name="professional-affiliations"/>
    <w:p>
      <w:pPr>
        <w:pStyle w:val="Heading3"/>
      </w:pPr>
      <w:r>
        <w:t xml:space="preserve">Professional Affiliations</w:t>
      </w:r>
    </w:p>
    <w:p>
      <w:pPr>
        <w:numPr>
          <w:ilvl w:val="0"/>
          <w:numId w:val="1003"/>
        </w:numPr>
        <w:pStyle w:val="Compact"/>
      </w:pPr>
      <w:r>
        <w:t xml:space="preserve">Australian Institute of Chartered Accountants (CA ANZ)</w:t>
      </w:r>
    </w:p>
    <w:p>
      <w:pPr>
        <w:numPr>
          <w:ilvl w:val="0"/>
          <w:numId w:val="1003"/>
        </w:numPr>
        <w:pStyle w:val="Compact"/>
      </w:pPr>
      <w:r>
        <w:t xml:space="preserve">Association of Chartered Certified Accountants (ACCA) – Member since 2017</w:t>
      </w:r>
    </w:p>
    <w:p>
      <w:pPr>
        <w:numPr>
          <w:ilvl w:val="0"/>
          <w:numId w:val="1003"/>
        </w:numPr>
        <w:pStyle w:val="Compact"/>
      </w:pPr>
      <w:r>
        <w:t xml:space="preserve">Melbourne Accounting Network – Active participant in industry seminars and workshops.</w:t>
      </w:r>
    </w:p>
    <w:bookmarkEnd w:id="31"/>
    <w:bookmarkStart w:id="32" w:name="references"/>
    <w:p>
      <w:pPr>
        <w:pStyle w:val="Heading3"/>
      </w:pPr>
      <w:r>
        <w:t xml:space="preserve">References</w:t>
      </w:r>
    </w:p>
    <w:p>
      <w:pPr>
        <w:pStyle w:val="FirstParagraph"/>
      </w:pPr>
      <w:r>
        <w:t xml:space="preserve">Available upon request. References include past supervisors, clients, and colleagues from Australia Melbourne who can attest to my professional integrity, expertise, and commitment to excellence in accounting.</w:t>
      </w:r>
    </w:p>
    <w:bookmarkEnd w:id="32"/>
    <w:p>
      <w:pPr>
        <w:pStyle w:val="BodyText"/>
      </w:pPr>
      <w:r>
        <w:t xml:space="preserve">© 2023 John Doe – Curriculum Vitae for Accountant in Australia Melbourne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Australia Melbourne</dc:title>
  <dc:creator/>
  <dc:language>en</dc:language>
  <cp:keywords/>
  <dcterms:created xsi:type="dcterms:W3CDTF">2026-07-21T04:48:16Z</dcterms:created>
  <dcterms:modified xsi:type="dcterms:W3CDTF">2026-07-21T04:48:16Z</dcterms:modified>
</cp:coreProperties>
</file>

<file path=docProps/custom.xml><?xml version="1.0" encoding="utf-8"?>
<Properties xmlns="http://schemas.openxmlformats.org/officeDocument/2006/custom-properties" xmlns:vt="http://schemas.openxmlformats.org/officeDocument/2006/docPropsVTypes"/>
</file>