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China</w:t>
      </w:r>
      <w:r>
        <w:t xml:space="preserve"> </w:t>
      </w:r>
      <w:r>
        <w:t xml:space="preserve">Shanghai</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liwei.accountant@example.com</w:t>
      </w:r>
      <w:r>
        <w:br/>
      </w:r>
      <w:r>
        <w:rPr>
          <w:bCs/>
          <w:b/>
        </w:rPr>
        <w:t xml:space="preserve">Phone:</w:t>
      </w:r>
      <w:r>
        <w:t xml:space="preserve"> </w:t>
      </w:r>
      <w:r>
        <w:t xml:space="preserve">+86 138-XXXX-XXXX</w:t>
      </w:r>
      <w:r>
        <w:br/>
      </w:r>
      <w:r>
        <w:rPr>
          <w:bCs/>
          <w:b/>
        </w:rPr>
        <w:t xml:space="preserve">Address:</w:t>
      </w:r>
      <w:r>
        <w:t xml:space="preserve"> </w:t>
      </w:r>
      <w:r>
        <w:t xml:space="preserve">No. 123 Nanjing Road, Shanghai, China</w:t>
      </w:r>
    </w:p>
    <w:bookmarkEnd w:id="20"/>
    <w:bookmarkStart w:id="21" w:name="professional-summary"/>
    <w:p>
      <w:pPr>
        <w:pStyle w:val="Heading2"/>
      </w:pPr>
      <w:r>
        <w:t xml:space="preserve">Professional Summary</w:t>
      </w:r>
    </w:p>
    <w:p>
      <w:pPr>
        <w:pStyle w:val="FirstParagraph"/>
      </w:pPr>
      <w:r>
        <w:t xml:space="preserve">A highly motivated and experienced Accountant with over 7 years of expertise in financial management, auditing, and tax compliance. Specialized in navigating the complexities of China Shanghai's financial landscape while ensuring adherence to local regulations. Proven track record in optimizing financial operations for multinational corporations and local enterprises. Skilled in leveraging accounting software, preparing comprehensive financial reports, and maintaining accurate records to support strategic decision-making.</w:t>
      </w:r>
    </w:p>
    <w:bookmarkEnd w:id="21"/>
    <w:bookmarkStart w:id="24" w:name="professional-experience"/>
    <w:p>
      <w:pPr>
        <w:pStyle w:val="Heading2"/>
      </w:pPr>
      <w:r>
        <w:t xml:space="preserve">Professional Experience</w:t>
      </w:r>
    </w:p>
    <w:bookmarkStart w:id="22" w:name="sr.-accountant"/>
    <w:p>
      <w:pPr>
        <w:pStyle w:val="Heading3"/>
      </w:pPr>
      <w:r>
        <w:t xml:space="preserve">Sr. Accountant</w:t>
      </w:r>
    </w:p>
    <w:p>
      <w:pPr>
        <w:pStyle w:val="FirstParagraph"/>
      </w:pPr>
      <w:r>
        <w:rPr>
          <w:bCs/>
          <w:b/>
        </w:rPr>
        <w:t xml:space="preserve">Shanghai Tech Solutions Co., Ltd.</w:t>
      </w:r>
      <w:r>
        <w:t xml:space="preserve"> </w:t>
      </w:r>
      <w:r>
        <w:t xml:space="preserve">(China Shanghai)</w:t>
      </w:r>
    </w:p>
    <w:p>
      <w:pPr>
        <w:numPr>
          <w:ilvl w:val="0"/>
          <w:numId w:val="1001"/>
        </w:numPr>
        <w:pStyle w:val="Compact"/>
      </w:pPr>
      <w:r>
        <w:t xml:space="preserve">Managed end-to-end accounting processes, including accounts payable/receivable, payroll, and financial reporting for a team of 10+ employees.</w:t>
      </w:r>
    </w:p>
    <w:p>
      <w:pPr>
        <w:numPr>
          <w:ilvl w:val="0"/>
          <w:numId w:val="1001"/>
        </w:numPr>
        <w:pStyle w:val="Compact"/>
      </w:pPr>
      <w:r>
        <w:t xml:space="preserve">Ensured compliance with China's Accounting Standards (CAS) and the Chinese Tax Code, reducing audit discrepancies by 30% over two years.</w:t>
      </w:r>
    </w:p>
    <w:p>
      <w:pPr>
        <w:numPr>
          <w:ilvl w:val="0"/>
          <w:numId w:val="1001"/>
        </w:numPr>
        <w:pStyle w:val="Compact"/>
      </w:pPr>
      <w:r>
        <w:t xml:space="preserve">Collaborated with cross-functional teams to prepare annual budgets and forecasts, contributing to a 15% improvement in operational efficiency.</w:t>
      </w:r>
    </w:p>
    <w:p>
      <w:pPr>
        <w:numPr>
          <w:ilvl w:val="0"/>
          <w:numId w:val="1001"/>
        </w:numPr>
        <w:pStyle w:val="Compact"/>
      </w:pPr>
      <w:r>
        <w:t xml:space="preserve">Implemented digital accounting tools (e.g., Yonyou and Kingdee) to streamline workflows, saving 20 hours monthly in manual data entry.</w:t>
      </w:r>
    </w:p>
    <w:bookmarkEnd w:id="22"/>
    <w:bookmarkStart w:id="23" w:name="financial-analyst"/>
    <w:p>
      <w:pPr>
        <w:pStyle w:val="Heading3"/>
      </w:pPr>
      <w:r>
        <w:t xml:space="preserve">Financial Analyst</w:t>
      </w:r>
    </w:p>
    <w:p>
      <w:pPr>
        <w:pStyle w:val="FirstParagraph"/>
      </w:pPr>
      <w:r>
        <w:rPr>
          <w:bCs/>
          <w:b/>
        </w:rPr>
        <w:t xml:space="preserve">Shanghai Global Trading Group</w:t>
      </w:r>
      <w:r>
        <w:t xml:space="preserve"> </w:t>
      </w:r>
      <w:r>
        <w:t xml:space="preserve">(China Shanghai)</w:t>
      </w:r>
    </w:p>
    <w:p>
      <w:pPr>
        <w:numPr>
          <w:ilvl w:val="0"/>
          <w:numId w:val="1002"/>
        </w:numPr>
        <w:pStyle w:val="Compact"/>
      </w:pPr>
      <w:r>
        <w:t xml:space="preserve">Analyzed financial performance metrics and provided actionable insights to senior management, resulting in a 25% increase in profit margins.</w:t>
      </w:r>
    </w:p>
    <w:p>
      <w:pPr>
        <w:numPr>
          <w:ilvl w:val="0"/>
          <w:numId w:val="1002"/>
        </w:numPr>
        <w:pStyle w:val="Compact"/>
      </w:pPr>
      <w:r>
        <w:t xml:space="preserve">Conducted monthly variance analysis and prepared detailed reports for stakeholders, ensuring transparency in financial operations.</w:t>
      </w:r>
    </w:p>
    <w:p>
      <w:pPr>
        <w:numPr>
          <w:ilvl w:val="0"/>
          <w:numId w:val="1002"/>
        </w:numPr>
        <w:pStyle w:val="Compact"/>
      </w:pPr>
      <w:r>
        <w:t xml:space="preserve">Supported the preparation of tax filings and audits for multiple subsidiaries across China, maintaining a 100% compliance rate.</w:t>
      </w:r>
    </w:p>
    <w:p>
      <w:pPr>
        <w:numPr>
          <w:ilvl w:val="0"/>
          <w:numId w:val="1002"/>
        </w:numPr>
        <w:pStyle w:val="Compact"/>
      </w:pPr>
      <w:r>
        <w:t xml:space="preserve">Developed internal control systems to mitigate risks, enhancing the accuracy of financial data by 40%.</w:t>
      </w:r>
    </w:p>
    <w:bookmarkEnd w:id="23"/>
    <w:bookmarkEnd w:id="24"/>
    <w:bookmarkStart w:id="25" w:name="education"/>
    <w:p>
      <w:pPr>
        <w:pStyle w:val="Heading2"/>
      </w:pPr>
      <w:r>
        <w:t xml:space="preserve">Education</w:t>
      </w:r>
    </w:p>
    <w:p>
      <w:pPr>
        <w:pStyle w:val="FirstParagraph"/>
      </w:pPr>
      <w:r>
        <w:rPr>
          <w:bCs/>
          <w:b/>
        </w:rPr>
        <w:t xml:space="preserve">Bachelor of Science in Accounting</w:t>
      </w:r>
      <w:r>
        <w:br/>
      </w:r>
      <w:r>
        <w:t xml:space="preserve">Shanghai University of Finance and Economics, China</w:t>
      </w:r>
      <w:r>
        <w:br/>
      </w:r>
      <w:r>
        <w:t xml:space="preserve">Graduated: June 2015</w:t>
      </w:r>
      <w:r>
        <w:br/>
      </w:r>
      <w:r>
        <w:t xml:space="preserve">Relevant coursework: Chinese Taxation, Financial Management, Auditing Practices</w:t>
      </w:r>
    </w:p>
    <w:bookmarkEnd w:id="25"/>
    <w:bookmarkStart w:id="26" w:name="skills-expertise"/>
    <w:p>
      <w:pPr>
        <w:pStyle w:val="Heading2"/>
      </w:pPr>
      <w:r>
        <w:t xml:space="preserve">Skills &amp; Expertise</w:t>
      </w:r>
    </w:p>
    <w:p>
      <w:pPr>
        <w:numPr>
          <w:ilvl w:val="0"/>
          <w:numId w:val="1003"/>
        </w:numPr>
        <w:pStyle w:val="Compact"/>
      </w:pPr>
      <w:r>
        <w:rPr>
          <w:bCs/>
          <w:b/>
        </w:rPr>
        <w:t xml:space="preserve">Accounting Standards:</w:t>
      </w:r>
      <w:r>
        <w:t xml:space="preserve"> </w:t>
      </w:r>
      <w:r>
        <w:t xml:space="preserve">Proficient in China's Accounting Standards (CAS) and International Financial Reporting Standards (IFRS).</w:t>
      </w:r>
    </w:p>
    <w:p>
      <w:pPr>
        <w:numPr>
          <w:ilvl w:val="0"/>
          <w:numId w:val="1003"/>
        </w:numPr>
        <w:pStyle w:val="Compact"/>
      </w:pPr>
      <w:r>
        <w:rPr>
          <w:bCs/>
          <w:b/>
        </w:rPr>
        <w:t xml:space="preserve">Taxation:</w:t>
      </w:r>
      <w:r>
        <w:t xml:space="preserve"> </w:t>
      </w:r>
      <w:r>
        <w:t xml:space="preserve">Experienced in preparing corporate income tax returns, VAT filings, and customs duties compliance for China Shanghai businesses.</w:t>
      </w:r>
    </w:p>
    <w:p>
      <w:pPr>
        <w:numPr>
          <w:ilvl w:val="0"/>
          <w:numId w:val="1003"/>
        </w:numPr>
        <w:pStyle w:val="Compact"/>
      </w:pPr>
      <w:r>
        <w:rPr>
          <w:bCs/>
          <w:b/>
        </w:rPr>
        <w:t xml:space="preserve">Software:</w:t>
      </w:r>
      <w:r>
        <w:t xml:space="preserve"> </w:t>
      </w:r>
      <w:r>
        <w:t xml:space="preserve">Advanced skills in Microsoft Excel, Yonyou, Kingdee, QuickBooks, and SAP.</w:t>
      </w:r>
    </w:p>
    <w:p>
      <w:pPr>
        <w:numPr>
          <w:ilvl w:val="0"/>
          <w:numId w:val="1003"/>
        </w:numPr>
        <w:pStyle w:val="Compact"/>
      </w:pPr>
      <w:r>
        <w:rPr>
          <w:bCs/>
          <w:b/>
        </w:rPr>
        <w:t xml:space="preserve">Languages:</w:t>
      </w:r>
      <w:r>
        <w:t xml:space="preserve"> </w:t>
      </w:r>
      <w:r>
        <w:t xml:space="preserve">Fluent in Mandarin Chinese and English; basic understanding of Japanese for international client interactions.</w:t>
      </w:r>
    </w:p>
    <w:p>
      <w:pPr>
        <w:numPr>
          <w:ilvl w:val="0"/>
          <w:numId w:val="1003"/>
        </w:numPr>
        <w:pStyle w:val="Compact"/>
      </w:pPr>
      <w:r>
        <w:rPr>
          <w:bCs/>
          <w:b/>
        </w:rPr>
        <w:t xml:space="preserve">Communication:</w:t>
      </w:r>
      <w:r>
        <w:t xml:space="preserve"> </w:t>
      </w:r>
      <w:r>
        <w:t xml:space="preserve">Strong interpersonal and presentation skills to explain financial data to non-technical stakeholders in China Shanghai.</w:t>
      </w:r>
    </w:p>
    <w:bookmarkEnd w:id="26"/>
    <w:bookmarkStart w:id="27" w:name="certifications-licenses"/>
    <w:p>
      <w:pPr>
        <w:pStyle w:val="Heading2"/>
      </w:pPr>
      <w:r>
        <w:t xml:space="preserve">Certifications &amp; Licenses</w:t>
      </w:r>
    </w:p>
    <w:p>
      <w:pPr>
        <w:numPr>
          <w:ilvl w:val="0"/>
          <w:numId w:val="1004"/>
        </w:numPr>
        <w:pStyle w:val="Compact"/>
      </w:pPr>
      <w:r>
        <w:rPr>
          <w:bCs/>
          <w:b/>
        </w:rPr>
        <w:t xml:space="preserve">Certified Public Accountant (CPA)</w:t>
      </w:r>
      <w:r>
        <w:t xml:space="preserve"> </w:t>
      </w:r>
      <w:r>
        <w:t xml:space="preserve">– China Institute of Certified Public Accountants (CICPA), 2018</w:t>
      </w:r>
    </w:p>
    <w:p>
      <w:pPr>
        <w:numPr>
          <w:ilvl w:val="0"/>
          <w:numId w:val="1004"/>
        </w:numPr>
        <w:pStyle w:val="Compact"/>
      </w:pPr>
      <w:r>
        <w:rPr>
          <w:bCs/>
          <w:b/>
        </w:rPr>
        <w:t xml:space="preserve">Chartered Financial Analyst (CFA) Level II</w:t>
      </w:r>
      <w:r>
        <w:t xml:space="preserve">, 2020</w:t>
      </w:r>
    </w:p>
    <w:p>
      <w:pPr>
        <w:numPr>
          <w:ilvl w:val="0"/>
          <w:numId w:val="1004"/>
        </w:numPr>
        <w:pStyle w:val="Compact"/>
      </w:pPr>
      <w:r>
        <w:rPr>
          <w:bCs/>
          <w:b/>
        </w:rPr>
        <w:t xml:space="preserve">China Tax Consultant Certification</w:t>
      </w:r>
      <w:r>
        <w:t xml:space="preserve">, 2019</w:t>
      </w:r>
    </w:p>
    <w:bookmarkEnd w:id="27"/>
    <w:bookmarkStart w:id="28" w:name="professional-affiliations"/>
    <w:p>
      <w:pPr>
        <w:pStyle w:val="Heading2"/>
      </w:pPr>
      <w:r>
        <w:t xml:space="preserve">Professional Affiliations</w:t>
      </w:r>
    </w:p>
    <w:p>
      <w:pPr>
        <w:numPr>
          <w:ilvl w:val="0"/>
          <w:numId w:val="1005"/>
        </w:numPr>
        <w:pStyle w:val="Compact"/>
      </w:pPr>
      <w:r>
        <w:t xml:space="preserve">Member, Chinese Institute of Certified Public Accountants (CICPA)</w:t>
      </w:r>
    </w:p>
    <w:p>
      <w:pPr>
        <w:numPr>
          <w:ilvl w:val="0"/>
          <w:numId w:val="1005"/>
        </w:numPr>
        <w:pStyle w:val="Compact"/>
      </w:pPr>
      <w:r>
        <w:t xml:space="preserve">Member, Shanghai Association of Accountants</w:t>
      </w:r>
    </w:p>
    <w:bookmarkEnd w:id="28"/>
    <w:bookmarkStart w:id="29" w:name="additional-information"/>
    <w:p>
      <w:pPr>
        <w:pStyle w:val="Heading2"/>
      </w:pPr>
      <w:r>
        <w:t xml:space="preserve">Additional Information</w:t>
      </w:r>
    </w:p>
    <w:p>
      <w:pPr>
        <w:pStyle w:val="FirstParagraph"/>
      </w:pPr>
      <w:r>
        <w:rPr>
          <w:bCs/>
          <w:b/>
        </w:rPr>
        <w:t xml:space="preserve">Projects:</w:t>
      </w:r>
      <w:r>
        <w:br/>
      </w:r>
      <w:r>
        <w:t xml:space="preserve">- Led the 2021 financial restructuring project for a Shanghai-based manufacturing firm, reducing operational costs by 18% through process optimization.</w:t>
      </w:r>
      <w:r>
        <w:br/>
      </w:r>
      <w:r>
        <w:t xml:space="preserve">- Contributed to the implementation of a blockchain-based accounting system for a tech startup in China Shanghai, enhancing transparency and security.</w:t>
      </w:r>
    </w:p>
    <w:p>
      <w:pPr>
        <w:pStyle w:val="BodyText"/>
      </w:pPr>
      <w:r>
        <w:rPr>
          <w:bCs/>
          <w:b/>
        </w:rPr>
        <w:t xml:space="preserve">References:</w:t>
      </w:r>
      <w:r>
        <w:br/>
      </w:r>
      <w:r>
        <w:t xml:space="preserve">Available upon request. Contact: liwei.accountant@example.com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China Shanghai</dc:title>
  <dc:creator/>
  <dc:language>en</dc:language>
  <cp:keywords/>
  <dcterms:created xsi:type="dcterms:W3CDTF">2025-11-28T15:58:58Z</dcterms:created>
  <dcterms:modified xsi:type="dcterms:W3CDTF">2025-11-28T15:58:58Z</dcterms:modified>
</cp:coreProperties>
</file>

<file path=docProps/custom.xml><?xml version="1.0" encoding="utf-8"?>
<Properties xmlns="http://schemas.openxmlformats.org/officeDocument/2006/custom-properties" xmlns:vt="http://schemas.openxmlformats.org/officeDocument/2006/docPropsVTypes"/>
</file>