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Colombia</w:t>
      </w:r>
      <w:r>
        <w:t xml:space="preserve"> </w:t>
      </w:r>
      <w:r>
        <w:t xml:space="preserve">Bogotá</w:t>
      </w:r>
    </w:p>
    <w:bookmarkStart w:id="31" w:name="curriculum-vitae"/>
    <w:p>
      <w:pPr>
        <w:pStyle w:val="Heading1"/>
      </w:pPr>
      <w:r>
        <w:t xml:space="preserve">Curriculum Vitae</w:t>
      </w:r>
    </w:p>
    <w:bookmarkStart w:id="30" w:name="accountant-colombia-bogotá"/>
    <w:p>
      <w:pPr>
        <w:pStyle w:val="Heading2"/>
      </w:pPr>
      <w:r>
        <w:t xml:space="preserve">Accountant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Rojas</w:t>
      </w:r>
    </w:p>
    <w:p>
      <w:pPr>
        <w:pStyle w:val="BodyText"/>
      </w:pPr>
      <w:r>
        <w:rPr>
          <w:bCs/>
          <w:b/>
        </w:rPr>
        <w:t xml:space="preserve">Email:</w:t>
      </w:r>
      <w:r>
        <w:t xml:space="preserve"> </w:t>
      </w:r>
      <w:r>
        <w:t xml:space="preserve">juan.mendez@example.com |</w:t>
      </w:r>
      <w:r>
        <w:t xml:space="preserve"> </w:t>
      </w:r>
      <w:r>
        <w:rPr>
          <w:bCs/>
          <w:b/>
        </w:rPr>
        <w:t xml:space="preserve">Phone:</w:t>
      </w:r>
      <w:r>
        <w:t xml:space="preserve"> </w:t>
      </w:r>
      <w:r>
        <w:t xml:space="preserve">+57 310 123 4567</w:t>
      </w:r>
    </w:p>
    <w:p>
      <w:pPr>
        <w:pStyle w:val="BodyText"/>
      </w:pPr>
      <w:r>
        <w:rPr>
          <w:bCs/>
          <w:b/>
        </w:rPr>
        <w:t xml:space="preserve">Location:</w:t>
      </w:r>
      <w:r>
        <w:t xml:space="preserve"> </w:t>
      </w:r>
      <w:r>
        <w:t xml:space="preserve">Bogotá, Colombia |</w:t>
      </w:r>
      <w:r>
        <w:t xml:space="preserve"> </w:t>
      </w:r>
      <w:r>
        <w:rPr>
          <w:bCs/>
          <w:b/>
        </w:rPr>
        <w:t xml:space="preserve">Languages:</w:t>
      </w:r>
      <w:r>
        <w:t xml:space="preserve"> </w:t>
      </w:r>
      <w:r>
        <w:t xml:space="preserve">Spanish (native), English (proficient)</w:t>
      </w:r>
    </w:p>
    <w:bookmarkEnd w:id="20"/>
    <w:bookmarkStart w:id="21" w:name="professional-summary"/>
    <w:p>
      <w:pPr>
        <w:pStyle w:val="Heading3"/>
      </w:pPr>
      <w:r>
        <w:t xml:space="preserve">Professional Summary</w:t>
      </w:r>
    </w:p>
    <w:p>
      <w:pPr>
        <w:pStyle w:val="FirstParagraph"/>
      </w:pPr>
      <w:r>
        <w:t xml:space="preserve">A dedicated and detail-oriented Accountant with over 8 years of experience in financial management, tax compliance, and auditing. Specialized in navigating the complexities of Colombia Bogotá’s regulatory environment, ensuring adherence to local accounting standards and fiscal policies. Proven expertise in optimizing financial processes, reducing costs, and delivering actionable insights to support strategic decision-making. Committed to maintaining integrity and excellence in every professional endeavor within the dynamic landscape of Colombia’s financial sector.</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Firma Contable Bogotá S.A.</w:t>
      </w:r>
      <w:r>
        <w:t xml:space="preserve"> </w:t>
      </w:r>
      <w:r>
        <w:t xml:space="preserve">| Bogotá, Colombia | January 2020 – Present</w:t>
      </w:r>
    </w:p>
    <w:p>
      <w:pPr>
        <w:numPr>
          <w:ilvl w:val="0"/>
          <w:numId w:val="1001"/>
        </w:numPr>
        <w:pStyle w:val="Compact"/>
      </w:pPr>
      <w:r>
        <w:t xml:space="preserve">Oversee financial reporting and compliance for 50+ small to medium-sized enterprises (SMEs) in Bogotá, ensuring adherence to Colombian tax laws and accounting standards (NIIF).</w:t>
      </w:r>
    </w:p>
    <w:p>
      <w:pPr>
        <w:numPr>
          <w:ilvl w:val="0"/>
          <w:numId w:val="1001"/>
        </w:numPr>
        <w:pStyle w:val="Compact"/>
      </w:pPr>
      <w:r>
        <w:t xml:space="preserve">Lead monthly, quarterly, and annual financial statements preparation, including balance sheets, income statements, and cash flow analyses.</w:t>
      </w:r>
    </w:p>
    <w:p>
      <w:pPr>
        <w:numPr>
          <w:ilvl w:val="0"/>
          <w:numId w:val="1001"/>
        </w:numPr>
        <w:pStyle w:val="Compact"/>
      </w:pPr>
      <w:r>
        <w:t xml:space="preserve">Provide tax advisory services to clients in industries such as retail, manufacturing, and professional services. Implemented strategies to reduce tax liabilities by 15% through optimized deductions and compliance with DIAN (Dirección de Impuestos y Aduanas Nacionales) regulations.</w:t>
      </w:r>
    </w:p>
    <w:p>
      <w:pPr>
        <w:numPr>
          <w:ilvl w:val="0"/>
          <w:numId w:val="1001"/>
        </w:numPr>
        <w:pStyle w:val="Compact"/>
      </w:pPr>
      <w:r>
        <w:t xml:space="preserve">Collaborated with audit teams to ensure accurate financial disclosures and internal controls, achieving a 100% success rate in external audits for the past three years.</w:t>
      </w:r>
    </w:p>
    <w:bookmarkEnd w:id="22"/>
    <w:bookmarkStart w:id="23" w:name="accountant"/>
    <w:p>
      <w:pPr>
        <w:pStyle w:val="Heading4"/>
      </w:pPr>
      <w:r>
        <w:t xml:space="preserve">Accountant</w:t>
      </w:r>
    </w:p>
    <w:p>
      <w:pPr>
        <w:pStyle w:val="FirstParagraph"/>
      </w:pPr>
      <w:r>
        <w:rPr>
          <w:bCs/>
          <w:b/>
        </w:rPr>
        <w:t xml:space="preserve">Empresa de Servicios Financieros Ltda.</w:t>
      </w:r>
      <w:r>
        <w:t xml:space="preserve"> </w:t>
      </w:r>
      <w:r>
        <w:t xml:space="preserve">| Bogotá, Colombia | June 2016 – December 2019</w:t>
      </w:r>
    </w:p>
    <w:p>
      <w:pPr>
        <w:numPr>
          <w:ilvl w:val="0"/>
          <w:numId w:val="1002"/>
        </w:numPr>
        <w:pStyle w:val="Compact"/>
      </w:pPr>
      <w:r>
        <w:t xml:space="preserve">Managed payroll and accounts payable/receivable for a multinational corporation with operations in Colombia Bogotá, ensuring timely and accurate financial transactions.</w:t>
      </w:r>
    </w:p>
    <w:p>
      <w:pPr>
        <w:numPr>
          <w:ilvl w:val="0"/>
          <w:numId w:val="1002"/>
        </w:numPr>
        <w:pStyle w:val="Compact"/>
      </w:pPr>
      <w:r>
        <w:t xml:space="preserve">Conducted variance analysis between budgeted and actual expenses, identifying cost-saving opportunities that reduced operational costs by 12%.</w:t>
      </w:r>
    </w:p>
    <w:p>
      <w:pPr>
        <w:numPr>
          <w:ilvl w:val="0"/>
          <w:numId w:val="1002"/>
        </w:numPr>
        <w:pStyle w:val="Compact"/>
      </w:pPr>
      <w:r>
        <w:t xml:space="preserve">Developed internal financial reporting templates to improve transparency and efficiency in the company’s fiscal management processes.</w:t>
      </w:r>
    </w:p>
    <w:p>
      <w:pPr>
        <w:numPr>
          <w:ilvl w:val="0"/>
          <w:numId w:val="1002"/>
        </w:numPr>
        <w:pStyle w:val="Compact"/>
      </w:pPr>
      <w:r>
        <w:t xml:space="preserve">Trained junior accountants on Colombian tax codes, accounting software (SAP and QuickBooks), and best practices for financial documentation in Bogotá.</w:t>
      </w:r>
    </w:p>
    <w:bookmarkEnd w:id="23"/>
    <w:bookmarkStart w:id="24" w:name="internship"/>
    <w:p>
      <w:pPr>
        <w:pStyle w:val="Heading4"/>
      </w:pPr>
      <w:r>
        <w:t xml:space="preserve">Internship</w:t>
      </w:r>
    </w:p>
    <w:p>
      <w:pPr>
        <w:pStyle w:val="FirstParagraph"/>
      </w:pPr>
      <w:r>
        <w:rPr>
          <w:bCs/>
          <w:b/>
        </w:rPr>
        <w:t xml:space="preserve">Auditoría y Asesoría Fiscal S.A.</w:t>
      </w:r>
      <w:r>
        <w:t xml:space="preserve"> </w:t>
      </w:r>
      <w:r>
        <w:t xml:space="preserve">| Bogotá, Colombia | January 2015 – June 2015</w:t>
      </w:r>
    </w:p>
    <w:p>
      <w:pPr>
        <w:numPr>
          <w:ilvl w:val="0"/>
          <w:numId w:val="1003"/>
        </w:numPr>
        <w:pStyle w:val="Compact"/>
      </w:pPr>
      <w:r>
        <w:t xml:space="preserve">Assisted in preparing financial audits for clients in the construction and real estate sectors, ensuring alignment with Colombian legal requirements.</w:t>
      </w:r>
    </w:p>
    <w:p>
      <w:pPr>
        <w:numPr>
          <w:ilvl w:val="0"/>
          <w:numId w:val="1003"/>
        </w:numPr>
        <w:pStyle w:val="Compact"/>
      </w:pPr>
      <w:r>
        <w:t xml:space="preserve">Supported the preparation of tax returns and compliance reports for multinational companies operating in Bogotá.</w:t>
      </w:r>
    </w:p>
    <w:p>
      <w:pPr>
        <w:numPr>
          <w:ilvl w:val="0"/>
          <w:numId w:val="1003"/>
        </w:numPr>
        <w:pStyle w:val="Compact"/>
      </w:pPr>
      <w:r>
        <w:t xml:space="preserve">Gained hands-on experience with accounting software and data entry systems tailored to Colombia’s fiscal environment.</w:t>
      </w:r>
    </w:p>
    <w:bookmarkEnd w:id="24"/>
    <w:bookmarkEnd w:id="25"/>
    <w:bookmarkStart w:id="26" w:name="education"/>
    <w:p>
      <w:pPr>
        <w:pStyle w:val="Heading3"/>
      </w:pPr>
      <w:r>
        <w:t xml:space="preserve">Education</w:t>
      </w:r>
    </w:p>
    <w:p>
      <w:pPr>
        <w:pStyle w:val="FirstParagraph"/>
      </w:pPr>
      <w:r>
        <w:rPr>
          <w:bCs/>
          <w:b/>
        </w:rPr>
        <w:t xml:space="preserve">Bachelor of Accounting</w:t>
      </w:r>
      <w:r>
        <w:t xml:space="preserve"> </w:t>
      </w:r>
      <w:r>
        <w:t xml:space="preserve">| Universidad Nacional de Colombia, Bogotá | Graduated: 2015</w:t>
      </w:r>
    </w:p>
    <w:p>
      <w:pPr>
        <w:numPr>
          <w:ilvl w:val="0"/>
          <w:numId w:val="1004"/>
        </w:numPr>
        <w:pStyle w:val="Compact"/>
      </w:pPr>
      <w:r>
        <w:t xml:space="preserve">Relevant coursework: Financial Accounting, Taxation, Auditing, Corporate Finance, and Cost Management.</w:t>
      </w:r>
    </w:p>
    <w:p>
      <w:pPr>
        <w:numPr>
          <w:ilvl w:val="0"/>
          <w:numId w:val="1004"/>
        </w:numPr>
        <w:pStyle w:val="Compact"/>
      </w:pPr>
      <w:r>
        <w:t xml:space="preserve">Honors: Dean’s List (2013–2014) for academic excellence in financial analysis and reporting.</w:t>
      </w:r>
    </w:p>
    <w:p>
      <w:pPr>
        <w:pStyle w:val="FirstParagraph"/>
      </w:pPr>
      <w:r>
        <w:rPr>
          <w:bCs/>
          <w:b/>
        </w:rPr>
        <w:t xml:space="preserve">Professional Certifications</w:t>
      </w:r>
    </w:p>
    <w:p>
      <w:pPr>
        <w:numPr>
          <w:ilvl w:val="0"/>
          <w:numId w:val="1005"/>
        </w:numPr>
        <w:pStyle w:val="Compact"/>
      </w:pPr>
      <w:r>
        <w:t xml:space="preserve">Certified Public Accountant (CPA) – Colombia, 2018</w:t>
      </w:r>
    </w:p>
    <w:p>
      <w:pPr>
        <w:numPr>
          <w:ilvl w:val="0"/>
          <w:numId w:val="1005"/>
        </w:numPr>
        <w:pStyle w:val="Compact"/>
      </w:pPr>
      <w:r>
        <w:t xml:space="preserve">Microsoft Excel Advanced Certification | 2019</w:t>
      </w:r>
    </w:p>
    <w:p>
      <w:pPr>
        <w:numPr>
          <w:ilvl w:val="0"/>
          <w:numId w:val="1005"/>
        </w:numPr>
        <w:pStyle w:val="Compact"/>
      </w:pPr>
      <w:r>
        <w:t xml:space="preserve">DIAN Tax Compliance Training | 2021</w:t>
      </w:r>
    </w:p>
    <w:bookmarkEnd w:id="26"/>
    <w:bookmarkStart w:id="27" w:name="skills"/>
    <w:p>
      <w:pPr>
        <w:pStyle w:val="Heading3"/>
      </w:pPr>
      <w:r>
        <w:t xml:space="preserve">Skills</w:t>
      </w:r>
    </w:p>
    <w:p>
      <w:pPr>
        <w:numPr>
          <w:ilvl w:val="0"/>
          <w:numId w:val="1006"/>
        </w:numPr>
        <w:pStyle w:val="Compact"/>
      </w:pPr>
      <w:r>
        <w:t xml:space="preserve">Financial Reporting (NIIF)</w:t>
      </w:r>
    </w:p>
    <w:p>
      <w:pPr>
        <w:numPr>
          <w:ilvl w:val="0"/>
          <w:numId w:val="1006"/>
        </w:numPr>
        <w:pStyle w:val="Compact"/>
      </w:pPr>
      <w:r>
        <w:t xml:space="preserve">Tax Compliance and Planning</w:t>
      </w:r>
    </w:p>
    <w:p>
      <w:pPr>
        <w:numPr>
          <w:ilvl w:val="0"/>
          <w:numId w:val="1006"/>
        </w:numPr>
        <w:pStyle w:val="Compact"/>
      </w:pPr>
      <w:r>
        <w:t xml:space="preserve">Audit Procedures</w:t>
      </w:r>
    </w:p>
    <w:p>
      <w:pPr>
        <w:numPr>
          <w:ilvl w:val="0"/>
          <w:numId w:val="1006"/>
        </w:numPr>
        <w:pStyle w:val="Compact"/>
      </w:pPr>
      <w:r>
        <w:t xml:space="preserve">Payroll Management</w:t>
      </w:r>
    </w:p>
    <w:p>
      <w:pPr>
        <w:numPr>
          <w:ilvl w:val="0"/>
          <w:numId w:val="1006"/>
        </w:numPr>
        <w:pStyle w:val="Compact"/>
      </w:pPr>
      <w:r>
        <w:t xml:space="preserve">Financial Analysis Tools (Excel, SAP, QuickBooks)</w:t>
      </w:r>
    </w:p>
    <w:p>
      <w:pPr>
        <w:numPr>
          <w:ilvl w:val="0"/>
          <w:numId w:val="1006"/>
        </w:numPr>
        <w:pStyle w:val="Compact"/>
      </w:pPr>
      <w:r>
        <w:t xml:space="preserve">Interpersonal Communication</w:t>
      </w:r>
    </w:p>
    <w:p>
      <w:pPr>
        <w:numPr>
          <w:ilvl w:val="0"/>
          <w:numId w:val="1006"/>
        </w:numPr>
        <w:pStyle w:val="Compact"/>
      </w:pPr>
      <w:r>
        <w:t xml:space="preserve">Problem-Solving and Decision-Making</w:t>
      </w:r>
    </w:p>
    <w:p>
      <w:pPr>
        <w:numPr>
          <w:ilvl w:val="0"/>
          <w:numId w:val="1006"/>
        </w:numPr>
        <w:pStyle w:val="Compact"/>
      </w:pPr>
      <w:r>
        <w:t xml:space="preserve">Bilingual (Spanish/English)</w:t>
      </w:r>
    </w:p>
    <w:bookmarkEnd w:id="27"/>
    <w:bookmarkStart w:id="28" w:name="professional-affiliations"/>
    <w:p>
      <w:pPr>
        <w:pStyle w:val="Heading3"/>
      </w:pPr>
      <w:r>
        <w:t xml:space="preserve">Professional Affiliations</w:t>
      </w:r>
    </w:p>
    <w:p>
      <w:pPr>
        <w:numPr>
          <w:ilvl w:val="0"/>
          <w:numId w:val="1007"/>
        </w:numPr>
        <w:pStyle w:val="Compact"/>
      </w:pPr>
      <w:r>
        <w:t xml:space="preserve">Member, Colegio de Contadores Públicos de Bogotá (CCPB) | 2017 – Present</w:t>
      </w:r>
    </w:p>
    <w:p>
      <w:pPr>
        <w:numPr>
          <w:ilvl w:val="0"/>
          <w:numId w:val="1007"/>
        </w:numPr>
        <w:pStyle w:val="Compact"/>
      </w:pPr>
      <w:r>
        <w:t xml:space="preserve">Member, Asociación Colombiana de Contabilidad y Auditoría (ACCA) | 2019 – Present</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Financial Literacy Instructor for Local NGOs in Bogotá, 2020–2021. Educated over 500 small business owners on tax obligations and financial planning.</w:t>
      </w:r>
    </w:p>
    <w:p>
      <w:pPr>
        <w:pStyle w:val="BodyText"/>
      </w:pPr>
      <w:r>
        <w:rPr>
          <w:bCs/>
          <w:b/>
        </w:rPr>
        <w:t xml:space="preserve">Projects:</w:t>
      </w:r>
      <w:r>
        <w:t xml:space="preserve"> </w:t>
      </w:r>
      <w:r>
        <w:t xml:space="preserve">Developed a digital accounting platform for micro-enterprises in Bogotá, streamlining tax submissions and reducing processing times by 40%.</w:t>
      </w:r>
    </w:p>
    <w:p>
      <w:pPr>
        <w:pStyle w:val="BodyText"/>
      </w:pPr>
      <w:r>
        <w:rPr>
          <w:bCs/>
          <w:b/>
        </w:rPr>
        <w:t xml:space="preserve">Hobbies:</w:t>
      </w:r>
      <w:r>
        <w:t xml:space="preserve"> </w:t>
      </w:r>
      <w:r>
        <w:t xml:space="preserve">Traveling, reading about economic trends in Latin America, and participating in local professional networking events in Colombia Bogotá.</w:t>
      </w:r>
    </w:p>
    <w:bookmarkEnd w:id="29"/>
    <w:p>
      <w:pPr>
        <w:pStyle w:val="BodyText"/>
      </w:pPr>
      <w:r>
        <w:rPr>
          <w:iCs/>
          <w:i/>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Colombia Bogotá</dc:title>
  <dc:creator/>
  <dc:language>en</dc:language>
  <cp:keywords/>
  <dcterms:created xsi:type="dcterms:W3CDTF">2025-11-29T20:24:26Z</dcterms:created>
  <dcterms:modified xsi:type="dcterms:W3CDTF">2025-11-29T20:24:26Z</dcterms:modified>
</cp:coreProperties>
</file>

<file path=docProps/custom.xml><?xml version="1.0" encoding="utf-8"?>
<Properties xmlns="http://schemas.openxmlformats.org/officeDocument/2006/custom-properties" xmlns:vt="http://schemas.openxmlformats.org/officeDocument/2006/docPropsVTypes"/>
</file>