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accountant-colombia-medellín"/>
    <w:p>
      <w:pPr>
        <w:pStyle w:val="Heading2"/>
      </w:pPr>
      <w:r>
        <w:t xml:space="preserve">Accountant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Méndez Rincón</w:t>
      </w:r>
    </w:p>
    <w:p>
      <w:pPr>
        <w:pStyle w:val="BodyText"/>
      </w:pPr>
      <w:r>
        <w:rPr>
          <w:bCs/>
          <w:b/>
        </w:rPr>
        <w:t xml:space="preserve">Address:</w:t>
      </w:r>
      <w:r>
        <w:t xml:space="preserve"> </w:t>
      </w:r>
      <w:r>
        <w:t xml:space="preserve">Calle 75 #12-45, Medellín, Antioquia, Colombia</w:t>
      </w:r>
    </w:p>
    <w:p>
      <w:pPr>
        <w:pStyle w:val="BodyText"/>
      </w:pPr>
      <w:r>
        <w:rPr>
          <w:bCs/>
          <w:b/>
        </w:rPr>
        <w:t xml:space="preserve">Email:</w:t>
      </w:r>
      <w:r>
        <w:t xml:space="preserve"> </w:t>
      </w:r>
      <w:r>
        <w:t xml:space="preserve">juan.pablo.mendez@correo.com</w:t>
      </w:r>
    </w:p>
    <w:p>
      <w:pPr>
        <w:pStyle w:val="BodyText"/>
      </w:pPr>
      <w:r>
        <w:rPr>
          <w:bCs/>
          <w:b/>
        </w:rPr>
        <w:t xml:space="preserve">Phone:</w:t>
      </w:r>
      <w:r>
        <w:t xml:space="preserve"> </w:t>
      </w:r>
      <w:r>
        <w:t xml:space="preserve">+57 310 123 4567</w:t>
      </w:r>
    </w:p>
    <w:p>
      <w:pPr>
        <w:pStyle w:val="BodyText"/>
      </w:pPr>
      <w:r>
        <w:rPr>
          <w:bCs/>
          <w:b/>
        </w:rPr>
        <w:t xml:space="preserve">LinkedIn:</w:t>
      </w:r>
      <w:r>
        <w:t xml:space="preserve"> </w:t>
      </w:r>
      <w:r>
        <w:t xml:space="preserve">linkedin.com/in/juan-pablo-mendez-accountant</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8 years of experience in financial management, tax compliance, and business advisory services. Specialized in accounting practices tailored to the dynamic economic landscape of Colombia Medellín. Proven expertise in navigating local regulations, optimizing financial operations, and delivering strategic solutions for multinational corporations and SMEs alike. Committed to maintaining the highest standards of integrity while contributing to sustainable growth in the region’s thriving business ecosystem.</w:t>
      </w:r>
    </w:p>
    <w:bookmarkEnd w:id="21"/>
    <w:bookmarkStart w:id="22" w:name="education"/>
    <w:p>
      <w:pPr>
        <w:pStyle w:val="Heading3"/>
      </w:pPr>
      <w:r>
        <w:t xml:space="preserve">Education</w:t>
      </w:r>
    </w:p>
    <w:p>
      <w:pPr>
        <w:numPr>
          <w:ilvl w:val="0"/>
          <w:numId w:val="1001"/>
        </w:numPr>
        <w:pStyle w:val="Compact"/>
      </w:pPr>
      <w:r>
        <w:rPr>
          <w:bCs/>
          <w:b/>
        </w:rPr>
        <w:t xml:space="preserve">Bachelor of Accounting</w:t>
      </w:r>
      <w:r>
        <w:t xml:space="preserve">, Universidad de Antioquia, Medellín, Colombia | Graduated 2015</w:t>
      </w:r>
    </w:p>
    <w:p>
      <w:pPr>
        <w:numPr>
          <w:ilvl w:val="0"/>
          <w:numId w:val="1001"/>
        </w:numPr>
        <w:pStyle w:val="Compact"/>
      </w:pPr>
      <w:r>
        <w:rPr>
          <w:bCs/>
          <w:b/>
        </w:rPr>
        <w:t xml:space="preserve">Master’s in Corporate Finance</w:t>
      </w:r>
      <w:r>
        <w:t xml:space="preserve">, Instituto Tecnológico de Santo Domingo (INTEC), Dominican Republic | 2018 (online)</w:t>
      </w:r>
    </w:p>
    <w:p>
      <w:pPr>
        <w:numPr>
          <w:ilvl w:val="0"/>
          <w:numId w:val="1001"/>
        </w:numPr>
        <w:pStyle w:val="Compact"/>
      </w:pPr>
      <w:r>
        <w:rPr>
          <w:bCs/>
          <w:b/>
        </w:rPr>
        <w:t xml:space="preserve">Certificación en Impuestos Nacionales e Internacionales</w:t>
      </w:r>
      <w:r>
        <w:t xml:space="preserve">, Dirección de Impuestos y Aduanas Nacionales (DIAN), Colombia | 2020</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bCs/>
          <w:b/>
        </w:rPr>
        <w:t xml:space="preserve">Empresa Global SAS</w:t>
      </w:r>
      <w:r>
        <w:t xml:space="preserve">, Medellín, Colombia | Jan 2020 – Present</w:t>
      </w:r>
    </w:p>
    <w:p>
      <w:pPr>
        <w:numPr>
          <w:ilvl w:val="0"/>
          <w:numId w:val="1002"/>
        </w:numPr>
        <w:pStyle w:val="Compact"/>
      </w:pPr>
      <w:r>
        <w:t xml:space="preserve">Overseeing financial reporting for a multinational corporation with operations in Latin America, ensuring compliance with Colombian tax laws and IFRS standards.</w:t>
      </w:r>
    </w:p>
    <w:p>
      <w:pPr>
        <w:numPr>
          <w:ilvl w:val="0"/>
          <w:numId w:val="1002"/>
        </w:numPr>
        <w:pStyle w:val="Compact"/>
      </w:pPr>
      <w:r>
        <w:t xml:space="preserve">Managing payroll systems for 300+ employees, reducing discrepancies by 25% through process automation.</w:t>
      </w:r>
    </w:p>
    <w:p>
      <w:pPr>
        <w:numPr>
          <w:ilvl w:val="0"/>
          <w:numId w:val="1002"/>
        </w:numPr>
        <w:pStyle w:val="Compact"/>
      </w:pPr>
      <w:r>
        <w:t xml:space="preserve">Collaborating with local authorities to resolve tax disputes and optimize corporate tax strategies in Medellín’s industrial zone.</w:t>
      </w:r>
    </w:p>
    <w:p>
      <w:pPr>
        <w:numPr>
          <w:ilvl w:val="0"/>
          <w:numId w:val="1002"/>
        </w:numPr>
        <w:pStyle w:val="Compact"/>
      </w:pPr>
      <w:r>
        <w:t xml:space="preserve">Providing financial insights to leadership for strategic decision-making, contributing to a 15% annual revenue increase since 2021.</w:t>
      </w:r>
    </w:p>
    <w:bookmarkEnd w:id="23"/>
    <w:bookmarkStart w:id="24" w:name="accountant"/>
    <w:p>
      <w:pPr>
        <w:pStyle w:val="Heading4"/>
      </w:pPr>
      <w:r>
        <w:t xml:space="preserve">Accountant</w:t>
      </w:r>
    </w:p>
    <w:p>
      <w:pPr>
        <w:pStyle w:val="FirstParagraph"/>
      </w:pPr>
      <w:r>
        <w:rPr>
          <w:bCs/>
          <w:b/>
        </w:rPr>
        <w:t xml:space="preserve">Contabilidad Integral S.A.S</w:t>
      </w:r>
      <w:r>
        <w:t xml:space="preserve">, Medellín, Colombia | May 2017 – Dec 2019</w:t>
      </w:r>
    </w:p>
    <w:p>
      <w:pPr>
        <w:numPr>
          <w:ilvl w:val="0"/>
          <w:numId w:val="1003"/>
        </w:numPr>
        <w:pStyle w:val="Compact"/>
      </w:pPr>
      <w:r>
        <w:t xml:space="preserve">Handling bookkeeping and financial statements for 50+ small to medium-sized enterprises in the Medellín region.</w:t>
      </w:r>
    </w:p>
    <w:p>
      <w:pPr>
        <w:numPr>
          <w:ilvl w:val="0"/>
          <w:numId w:val="1003"/>
        </w:numPr>
        <w:pStyle w:val="Compact"/>
      </w:pPr>
      <w:r>
        <w:t xml:space="preserve">Conducting audits to ensure adherence to DIAN regulations, achieving a 100% compliance rate in all reviewed periods.</w:t>
      </w:r>
    </w:p>
    <w:p>
      <w:pPr>
        <w:numPr>
          <w:ilvl w:val="0"/>
          <w:numId w:val="1003"/>
        </w:numPr>
        <w:pStyle w:val="Compact"/>
      </w:pPr>
      <w:r>
        <w:t xml:space="preserve">Designing cost-saving initiatives that reduced operational expenses by 18% for clients in the manufacturing sector.</w:t>
      </w:r>
    </w:p>
    <w:p>
      <w:pPr>
        <w:numPr>
          <w:ilvl w:val="0"/>
          <w:numId w:val="1003"/>
        </w:numPr>
        <w:pStyle w:val="Compact"/>
      </w:pPr>
      <w:r>
        <w:t xml:space="preserve">Training junior accountants on local accounting practices and software tools used in Colombia Medellín’s business environment.</w:t>
      </w:r>
    </w:p>
    <w:bookmarkEnd w:id="24"/>
    <w:bookmarkStart w:id="25" w:name="internship"/>
    <w:p>
      <w:pPr>
        <w:pStyle w:val="Heading4"/>
      </w:pPr>
      <w:r>
        <w:t xml:space="preserve">Internship</w:t>
      </w:r>
    </w:p>
    <w:p>
      <w:pPr>
        <w:pStyle w:val="FirstParagraph"/>
      </w:pPr>
      <w:r>
        <w:rPr>
          <w:bCs/>
          <w:b/>
        </w:rPr>
        <w:t xml:space="preserve">Oficina de Contabilidad Pública</w:t>
      </w:r>
      <w:r>
        <w:t xml:space="preserve">, Medellín, Colombia | Jun 2015 – Aug 2015</w:t>
      </w:r>
    </w:p>
    <w:p>
      <w:pPr>
        <w:numPr>
          <w:ilvl w:val="0"/>
          <w:numId w:val="1004"/>
        </w:numPr>
        <w:pStyle w:val="Compact"/>
      </w:pPr>
      <w:r>
        <w:t xml:space="preserve">Assisting in the preparation of tax filings for municipal clients, gaining hands-on experience with local accounting protocols.</w:t>
      </w:r>
    </w:p>
    <w:p>
      <w:pPr>
        <w:numPr>
          <w:ilvl w:val="0"/>
          <w:numId w:val="1004"/>
        </w:numPr>
        <w:pStyle w:val="Compact"/>
      </w:pPr>
      <w:r>
        <w:t xml:space="preserve">Supporting the audit team during annual financial reviews of public institutions in Antioquia.</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QuickBooks, ContaNet, Excel (advanced), SAP, and local tax software for Colombia Medellín.</w:t>
      </w:r>
    </w:p>
    <w:p>
      <w:pPr>
        <w:numPr>
          <w:ilvl w:val="0"/>
          <w:numId w:val="1005"/>
        </w:numPr>
        <w:pStyle w:val="Compact"/>
      </w:pPr>
      <w:r>
        <w:rPr>
          <w:bCs/>
          <w:b/>
        </w:rPr>
        <w:t xml:space="preserve">Languages:</w:t>
      </w:r>
      <w:r>
        <w:t xml:space="preserve"> </w:t>
      </w:r>
      <w:r>
        <w:t xml:space="preserve">Spanish (native), English (fluent in business contexts), French (basic).</w:t>
      </w:r>
    </w:p>
    <w:p>
      <w:pPr>
        <w:numPr>
          <w:ilvl w:val="0"/>
          <w:numId w:val="1005"/>
        </w:numPr>
        <w:pStyle w:val="Compact"/>
      </w:pPr>
      <w:r>
        <w:rPr>
          <w:bCs/>
          <w:b/>
        </w:rPr>
        <w:t xml:space="preserve">Soft Skills:</w:t>
      </w:r>
      <w:r>
        <w:t xml:space="preserve"> </w:t>
      </w:r>
      <w:r>
        <w:t xml:space="preserve">Analytical thinking, problem-solving, communication, and leadership in team environments.</w:t>
      </w:r>
    </w:p>
    <w:p>
      <w:pPr>
        <w:numPr>
          <w:ilvl w:val="0"/>
          <w:numId w:val="1005"/>
        </w:numPr>
        <w:pStyle w:val="Compact"/>
      </w:pPr>
      <w:r>
        <w:rPr>
          <w:bCs/>
          <w:b/>
        </w:rPr>
        <w:t xml:space="preserve">Regulatory Knowledge:</w:t>
      </w:r>
      <w:r>
        <w:t xml:space="preserve"> </w:t>
      </w:r>
      <w:r>
        <w:t xml:space="preserve">In-depth understanding of DIAN requirements, Colombian tax codes, and financial reporting standards for Medellín-based businesses.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Registro de Contadores Públicos (RCP)</w:t>
      </w:r>
      <w:r>
        <w:t xml:space="preserve">, Colombia | 2016</w:t>
      </w:r>
    </w:p>
    <w:p>
      <w:pPr>
        <w:numPr>
          <w:ilvl w:val="0"/>
          <w:numId w:val="1006"/>
        </w:numPr>
        <w:pStyle w:val="Compact"/>
      </w:pPr>
      <w:r>
        <w:rPr>
          <w:bCs/>
          <w:b/>
        </w:rPr>
        <w:t xml:space="preserve">Certificación en Auditoría Interna</w:t>
      </w:r>
      <w:r>
        <w:t xml:space="preserve">, Instituto Colombiano de Contadores (ICC), 2019</w:t>
      </w:r>
    </w:p>
    <w:p>
      <w:pPr>
        <w:numPr>
          <w:ilvl w:val="0"/>
          <w:numId w:val="1006"/>
        </w:numPr>
        <w:pStyle w:val="Compact"/>
      </w:pPr>
      <w:r>
        <w:rPr>
          <w:bCs/>
          <w:b/>
        </w:rPr>
        <w:t xml:space="preserve">Curso en Gestión Financiera para Emprendedores</w:t>
      </w:r>
      <w:r>
        <w:t xml:space="preserve">, Universidad EAFIT, Medellín | 2021</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Colombiana de Contadores (ACC)</w:t>
      </w:r>
      <w:r>
        <w:t xml:space="preserve">, Member since 2017</w:t>
      </w:r>
    </w:p>
    <w:p>
      <w:pPr>
        <w:numPr>
          <w:ilvl w:val="0"/>
          <w:numId w:val="1007"/>
        </w:numPr>
        <w:pStyle w:val="Compact"/>
      </w:pPr>
      <w:r>
        <w:rPr>
          <w:bCs/>
          <w:b/>
        </w:rPr>
        <w:t xml:space="preserve">Cámara de Comercio de Medellín</w:t>
      </w:r>
      <w:r>
        <w:t xml:space="preserve">, Active participant in financial workshops and networking events.</w:t>
      </w:r>
    </w:p>
    <w:bookmarkEnd w:id="29"/>
    <w:bookmarkStart w:id="30" w:name="additional-information"/>
    <w:p>
      <w:pPr>
        <w:pStyle w:val="Heading3"/>
      </w:pPr>
      <w:r>
        <w:t xml:space="preserve">Additional Information</w:t>
      </w:r>
    </w:p>
    <w:p>
      <w:pPr>
        <w:pStyle w:val="FirstParagraph"/>
      </w:pPr>
      <w:r>
        <w:rPr>
          <w:bCs/>
          <w:b/>
        </w:rPr>
        <w:t xml:space="preserve">Volunteer Experience:</w:t>
      </w:r>
      <w:r>
        <w:t xml:space="preserve"> </w:t>
      </w:r>
      <w:r>
        <w:t xml:space="preserve">Financial advisor for local NGOs in Medellín, providing pro bono support to improve transparency and resource allocation.</w:t>
      </w:r>
    </w:p>
    <w:p>
      <w:pPr>
        <w:pStyle w:val="BodyText"/>
      </w:pPr>
      <w:r>
        <w:rPr>
          <w:bCs/>
          <w:b/>
        </w:rPr>
        <w:t xml:space="preserve">Hobbies:</w:t>
      </w:r>
      <w:r>
        <w:t xml:space="preserve"> </w:t>
      </w:r>
      <w:r>
        <w:t xml:space="preserve">Researching emerging financial trends in Latin America, participating in local business forums, and mentoring young professionals in Colombia Medellín.</w:t>
      </w:r>
    </w:p>
    <w:p>
      <w:pPr>
        <w:pStyle w:val="BodyText"/>
      </w:pPr>
      <w:r>
        <w:rPr>
          <w:bCs/>
          <w:b/>
        </w:rPr>
        <w:t xml:space="preserve">References:</w:t>
      </w:r>
      <w:r>
        <w:t xml:space="preserve"> </w:t>
      </w:r>
      <w:r>
        <w:t xml:space="preserve">Available upon request. (Contact details provided by the candidate)</w:t>
      </w:r>
    </w:p>
    <w:bookmarkEnd w:id="30"/>
    <w:p>
      <w:pPr>
        <w:pStyle w:val="BodyText"/>
      </w:pPr>
      <w:r>
        <w:t xml:space="preserve">This Curriculum Vitae is tailored for the Accountant profession in Colombia Medellín, emphasizing regional expertise and compliance with local financial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Colombia Medellín</dc:title>
  <dc:creator/>
  <dc:language>en</dc:language>
  <cp:keywords/>
  <dcterms:created xsi:type="dcterms:W3CDTF">2026-07-23T13:24:37Z</dcterms:created>
  <dcterms:modified xsi:type="dcterms:W3CDTF">2026-07-23T13:24:37Z</dcterms:modified>
</cp:coreProperties>
</file>

<file path=docProps/custom.xml><?xml version="1.0" encoding="utf-8"?>
<Properties xmlns="http://schemas.openxmlformats.org/officeDocument/2006/custom-properties" xmlns:vt="http://schemas.openxmlformats.org/officeDocument/2006/docPropsVTypes"/>
</file>