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Indonesia</w:t>
      </w:r>
      <w:r>
        <w:t xml:space="preserve"> </w:t>
      </w:r>
      <w:r>
        <w:t xml:space="preserve">Jakarta</w:t>
      </w:r>
    </w:p>
    <w:bookmarkStart w:id="32" w:name="curriculum-vitae"/>
    <w:p>
      <w:pPr>
        <w:pStyle w:val="Heading1"/>
      </w:pPr>
      <w:r>
        <w:t xml:space="preserve">Curriculum Vitae</w:t>
      </w:r>
    </w:p>
    <w:p>
      <w:pPr>
        <w:pStyle w:val="FirstParagraph"/>
      </w:pPr>
      <w:r>
        <w:rPr>
          <w:bCs/>
          <w:b/>
        </w:rPr>
        <w:t xml:space="preserve">Name:</w:t>
      </w:r>
      <w:r>
        <w:t xml:space="preserve"> </w:t>
      </w:r>
      <w:r>
        <w:t xml:space="preserve">John Doe</w:t>
      </w:r>
      <w:r>
        <w:br/>
      </w:r>
      <w:r>
        <w:rPr>
          <w:bCs/>
          <w:b/>
        </w:rPr>
        <w:t xml:space="preserve">Address:</w:t>
      </w:r>
      <w:r>
        <w:t xml:space="preserve"> </w:t>
      </w:r>
      <w:r>
        <w:t xml:space="preserve">Jakarta, Indonesia</w:t>
      </w:r>
      <w:r>
        <w:br/>
      </w:r>
      <w:r>
        <w:rPr>
          <w:bCs/>
          <w:b/>
        </w:rPr>
        <w:t xml:space="preserve">Email:</w:t>
      </w:r>
      <w:r>
        <w:t xml:space="preserve"> </w:t>
      </w:r>
      <w:r>
        <w:t xml:space="preserve">johndoe@example.com</w:t>
      </w:r>
      <w:r>
        <w:br/>
      </w:r>
      <w:r>
        <w:rPr>
          <w:bCs/>
          <w:b/>
        </w:rPr>
        <w:t xml:space="preserve">Phone:</w:t>
      </w:r>
      <w:r>
        <w:t xml:space="preserve"> </w:t>
      </w:r>
      <w:r>
        <w:t xml:space="preserve">+62 812-3456-7890</w:t>
      </w:r>
    </w:p>
    <w:bookmarkStart w:id="20" w:name="professional-summary"/>
    <w:p>
      <w:pPr>
        <w:pStyle w:val="Heading2"/>
      </w:pPr>
      <w:r>
        <w:t xml:space="preserve">Professional Summary</w:t>
      </w:r>
    </w:p>
    <w:p>
      <w:pPr>
        <w:pStyle w:val="FirstParagraph"/>
      </w:pPr>
      <w:r>
        <w:t xml:space="preserve">A dedicated and results-driven Accountant with over 7 years of experience in financial management, tax compliance, and audit processes. Specialized in navigating the dynamic business landscape of Indonesia Jakarta, where I have successfully supported organizations in achieving financial transparency and regulatory adherence. My expertise includes preparing financial statements, managing accounts payable/receivable, and optimizing cost structures to enhance profitability. Proficient in local accounting standards (PSAK) and international frameworks (IFRS), with a strong commitment to ethical practices aligned with the Indonesian Tax Office (Direktorat Jenderal Pajak). This Curriculum Vitae highlights my professional journey as an Accountant in Indonesia Jakarta, emphasizing skills tailored to the region's unique financial environment.</w:t>
      </w:r>
    </w:p>
    <w:bookmarkEnd w:id="20"/>
    <w:bookmarkStart w:id="24" w:name="professional-experience"/>
    <w:p>
      <w:pPr>
        <w:pStyle w:val="Heading2"/>
      </w:pPr>
      <w:r>
        <w:t xml:space="preserve">Professional Experience</w:t>
      </w:r>
    </w:p>
    <w:bookmarkStart w:id="21" w:name="senior-accountant"/>
    <w:p>
      <w:pPr>
        <w:pStyle w:val="Heading3"/>
      </w:pPr>
      <w:r>
        <w:t xml:space="preserve">Senior Accountant</w:t>
      </w:r>
    </w:p>
    <w:p>
      <w:pPr>
        <w:pStyle w:val="FirstParagraph"/>
      </w:pPr>
      <w:r>
        <w:rPr>
          <w:bCs/>
          <w:b/>
        </w:rPr>
        <w:t xml:space="preserve">PT Global Finance Solutions (Jakarta)</w:t>
      </w:r>
      <w:r>
        <w:t xml:space="preserve"> </w:t>
      </w:r>
      <w:r>
        <w:t xml:space="preserve">| January 2019 – Present</w:t>
      </w:r>
      <w:r>
        <w:br/>
      </w:r>
      <w:r>
        <w:t xml:space="preserve">- Managed end-to-end accounting operations for a multinational firm with offices in Indonesia Jakarta, ensuring compliance with local tax laws and PSAK standards.</w:t>
      </w:r>
      <w:r>
        <w:br/>
      </w:r>
      <w:r>
        <w:t xml:space="preserve">- Oversaw financial reporting, including monthly, quarterly, and annual statements, which were critical for stakeholder decision-making in Indonesia Jakarta's competitive market.</w:t>
      </w:r>
      <w:r>
        <w:br/>
      </w:r>
      <w:r>
        <w:t xml:space="preserve">- Led audit preparations and collaborated with external auditors to ensure smooth compliance checks under Indonesian regulatory requirements.</w:t>
      </w:r>
      <w:r>
        <w:br/>
      </w:r>
      <w:r>
        <w:t xml:space="preserve">- Developed cost-saving strategies that reduced operational expenses by 12% over two years, contributing to the company’s profitability in Indonesia Jakarta.</w:t>
      </w:r>
      <w:r>
        <w:br/>
      </w:r>
      <w:r>
        <w:t xml:space="preserve">- Trained junior accountants on tax compliance procedures specific to Indonesia Jakarta, improving team efficiency and accuracy.</w:t>
      </w:r>
    </w:p>
    <w:bookmarkEnd w:id="21"/>
    <w:bookmarkStart w:id="22" w:name="accountant"/>
    <w:p>
      <w:pPr>
        <w:pStyle w:val="Heading3"/>
      </w:pPr>
      <w:r>
        <w:t xml:space="preserve">Accountant</w:t>
      </w:r>
    </w:p>
    <w:p>
      <w:pPr>
        <w:pStyle w:val="FirstParagraph"/>
      </w:pPr>
      <w:r>
        <w:rPr>
          <w:bCs/>
          <w:b/>
        </w:rPr>
        <w:t xml:space="preserve">CV Jaya Mandiri (Jakarta)</w:t>
      </w:r>
      <w:r>
        <w:t xml:space="preserve"> </w:t>
      </w:r>
      <w:r>
        <w:t xml:space="preserve">| June 2016 – December 2018</w:t>
      </w:r>
      <w:r>
        <w:br/>
      </w:r>
      <w:r>
        <w:t xml:space="preserve">- Assisted in preparing financial reports for small to medium enterprises (SMEs) in Indonesia Jakarta, ensuring alignment with local accounting practices.</w:t>
      </w:r>
      <w:r>
        <w:br/>
      </w:r>
      <w:r>
        <w:t xml:space="preserve">- Conducted reconciliation of accounts and identified discrepancies, maintaining accurate financial records for clients across sectors like retail and manufacturing.</w:t>
      </w:r>
      <w:r>
        <w:br/>
      </w:r>
      <w:r>
        <w:t xml:space="preserve">- Supported tax planning initiatives, helping businesses optimize their tax liabilities in line with Indonesia Jakarta's tax codes.</w:t>
      </w:r>
      <w:r>
        <w:br/>
      </w:r>
      <w:r>
        <w:t xml:space="preserve">- Collaborated with clients to resolve invoicing and payment issues, enhancing customer satisfaction and fostering long-term partnerships in Indonesia Jakarta.</w:t>
      </w:r>
    </w:p>
    <w:bookmarkEnd w:id="22"/>
    <w:bookmarkStart w:id="23" w:name="internship-accounting-assistant"/>
    <w:p>
      <w:pPr>
        <w:pStyle w:val="Heading3"/>
      </w:pPr>
      <w:r>
        <w:t xml:space="preserve">Internship – Accounting Assistant</w:t>
      </w:r>
    </w:p>
    <w:p>
      <w:pPr>
        <w:pStyle w:val="FirstParagraph"/>
      </w:pPr>
      <w:r>
        <w:rPr>
          <w:bCs/>
          <w:b/>
        </w:rPr>
        <w:t xml:space="preserve">PT Mitra Pajak Indonesia (Jakarta)</w:t>
      </w:r>
      <w:r>
        <w:t xml:space="preserve"> </w:t>
      </w:r>
      <w:r>
        <w:t xml:space="preserve">| January 2015 – June 2015</w:t>
      </w:r>
      <w:r>
        <w:br/>
      </w:r>
      <w:r>
        <w:t xml:space="preserve">- Assisted in preparing tax returns for clients, gaining hands-on experience with the Indonesian Tax Office's requirements.</w:t>
      </w:r>
      <w:r>
        <w:br/>
      </w:r>
      <w:r>
        <w:t xml:space="preserve">- Supported the preparation of financial statements and payroll reports for local businesses in Indonesia Jakarta.</w:t>
      </w:r>
      <w:r>
        <w:br/>
      </w:r>
      <w:r>
        <w:t xml:space="preserve">- Developed a strong understanding of Indonesian financial regulations, which became foundational to my career as an Accountant.</w:t>
      </w:r>
    </w:p>
    <w:bookmarkEnd w:id="23"/>
    <w:bookmarkEnd w:id="24"/>
    <w:bookmarkStart w:id="27" w:name="education"/>
    <w:p>
      <w:pPr>
        <w:pStyle w:val="Heading2"/>
      </w:pPr>
      <w:r>
        <w:t xml:space="preserve">Education</w:t>
      </w:r>
    </w:p>
    <w:bookmarkStart w:id="25" w:name="bachelor-of-accounting"/>
    <w:p>
      <w:pPr>
        <w:pStyle w:val="Heading3"/>
      </w:pPr>
      <w:r>
        <w:t xml:space="preserve">Bachelor of Accounting</w:t>
      </w:r>
    </w:p>
    <w:p>
      <w:pPr>
        <w:pStyle w:val="FirstParagraph"/>
      </w:pPr>
      <w:r>
        <w:rPr>
          <w:bCs/>
          <w:b/>
        </w:rPr>
        <w:t xml:space="preserve">Universitas Indonesia (UI)</w:t>
      </w:r>
      <w:r>
        <w:t xml:space="preserve"> </w:t>
      </w:r>
      <w:r>
        <w:t xml:space="preserve">| Jakarta, Indonesia</w:t>
      </w:r>
      <w:r>
        <w:br/>
      </w:r>
      <w:r>
        <w:t xml:space="preserve">- Graduated with honors in 2015, focusing on financial accounting, taxation, and corporate finance.</w:t>
      </w:r>
      <w:r>
        <w:br/>
      </w:r>
      <w:r>
        <w:t xml:space="preserve">- Relevant coursework included "Accounting Principles," "Taxation in Indonesia Jakarta," and "Financial Auditing."</w:t>
      </w:r>
    </w:p>
    <w:bookmarkEnd w:id="25"/>
    <w:bookmarkStart w:id="26" w:name="professional-certifications"/>
    <w:p>
      <w:pPr>
        <w:pStyle w:val="Heading3"/>
      </w:pPr>
      <w:r>
        <w:t xml:space="preserve">Professional Certifications</w:t>
      </w:r>
    </w:p>
    <w:p>
      <w:pPr>
        <w:numPr>
          <w:ilvl w:val="0"/>
          <w:numId w:val="1001"/>
        </w:numPr>
        <w:pStyle w:val="Compact"/>
      </w:pPr>
      <w:r>
        <w:rPr>
          <w:bCs/>
          <w:b/>
        </w:rPr>
        <w:t xml:space="preserve">Certified Public Accountant (CPA)</w:t>
      </w:r>
      <w:r>
        <w:t xml:space="preserve"> </w:t>
      </w:r>
      <w:r>
        <w:t xml:space="preserve">– Indonesian Institute of Accountants (IAI), 2018</w:t>
      </w:r>
    </w:p>
    <w:p>
      <w:pPr>
        <w:numPr>
          <w:ilvl w:val="0"/>
          <w:numId w:val="1001"/>
        </w:numPr>
        <w:pStyle w:val="Compact"/>
      </w:pPr>
      <w:r>
        <w:rPr>
          <w:bCs/>
          <w:b/>
        </w:rPr>
        <w:t xml:space="preserve">Accounting and Taxation for SMEs in Indonesia Jakarta</w:t>
      </w:r>
      <w:r>
        <w:t xml:space="preserve"> </w:t>
      </w:r>
      <w:r>
        <w:t xml:space="preserve">– Ministry of Finance, 2017</w:t>
      </w:r>
    </w:p>
    <w:p>
      <w:pPr>
        <w:numPr>
          <w:ilvl w:val="0"/>
          <w:numId w:val="1001"/>
        </w:numPr>
        <w:pStyle w:val="Compact"/>
      </w:pPr>
      <w:r>
        <w:rPr>
          <w:bCs/>
          <w:b/>
        </w:rPr>
        <w:t xml:space="preserve">Advanced Excel and Financial Modeling</w:t>
      </w:r>
      <w:r>
        <w:t xml:space="preserve"> </w:t>
      </w:r>
      <w:r>
        <w:t xml:space="preserve">– Coursera, 2016</w:t>
      </w:r>
    </w:p>
    <w:bookmarkEnd w:id="26"/>
    <w:bookmarkEnd w:id="27"/>
    <w:bookmarkStart w:id="28" w:name="technical-skills"/>
    <w:p>
      <w:pPr>
        <w:pStyle w:val="Heading2"/>
      </w:pPr>
      <w:r>
        <w:t xml:space="preserve">Technical Skills</w:t>
      </w:r>
    </w:p>
    <w:p>
      <w:pPr>
        <w:numPr>
          <w:ilvl w:val="0"/>
          <w:numId w:val="1002"/>
        </w:numPr>
        <w:pStyle w:val="Compact"/>
      </w:pPr>
      <w:r>
        <w:t xml:space="preserve">Proficient in accounting software such as SAP, QuickBooks, and MYOB.</w:t>
      </w:r>
    </w:p>
    <w:p>
      <w:pPr>
        <w:numPr>
          <w:ilvl w:val="0"/>
          <w:numId w:val="1002"/>
        </w:numPr>
        <w:pStyle w:val="Compact"/>
      </w:pPr>
      <w:r>
        <w:t xml:space="preserve">Experienced in preparing and analyzing financial statements under PSAK and IFRS standards.</w:t>
      </w:r>
    </w:p>
    <w:p>
      <w:pPr>
        <w:numPr>
          <w:ilvl w:val="0"/>
          <w:numId w:val="1002"/>
        </w:numPr>
        <w:pStyle w:val="Compact"/>
      </w:pPr>
      <w:r>
        <w:t xml:space="preserve">Skilled in tax compliance, including income tax (PPh), value-added tax (PPN), and goods/services tax (PPn dan PPo) in Indonesia Jakarta.</w:t>
      </w:r>
    </w:p>
    <w:p>
      <w:pPr>
        <w:numPr>
          <w:ilvl w:val="0"/>
          <w:numId w:val="1002"/>
        </w:numPr>
        <w:pStyle w:val="Compact"/>
      </w:pPr>
      <w:r>
        <w:t xml:space="preserve">Familiar with Indonesian financial regulations, including the Accounting Standards Board’s guidelines for businesses operating in Jakarta.</w:t>
      </w:r>
    </w:p>
    <w:bookmarkEnd w:id="28"/>
    <w:bookmarkStart w:id="29" w:name="languages"/>
    <w:p>
      <w:pPr>
        <w:pStyle w:val="Heading2"/>
      </w:pPr>
      <w:r>
        <w:t xml:space="preserve">Languages</w:t>
      </w:r>
    </w:p>
    <w:p>
      <w:pPr>
        <w:numPr>
          <w:ilvl w:val="0"/>
          <w:numId w:val="1003"/>
        </w:numPr>
        <w:pStyle w:val="Compact"/>
      </w:pPr>
      <w:r>
        <w:t xml:space="preserve">Indonesian (Native)</w:t>
      </w:r>
    </w:p>
    <w:p>
      <w:pPr>
        <w:numPr>
          <w:ilvl w:val="0"/>
          <w:numId w:val="1003"/>
        </w:numPr>
        <w:pStyle w:val="Compact"/>
      </w:pPr>
      <w:r>
        <w:t xml:space="preserve">English (Fluent – Business Communication)</w:t>
      </w:r>
    </w:p>
    <w:p>
      <w:pPr>
        <w:numPr>
          <w:ilvl w:val="0"/>
          <w:numId w:val="1003"/>
        </w:numPr>
        <w:pStyle w:val="Compact"/>
      </w:pPr>
      <w:r>
        <w:t xml:space="preserve">Japanese (Basic – for cross-border financial interactions)</w:t>
      </w:r>
    </w:p>
    <w:bookmarkEnd w:id="29"/>
    <w:bookmarkStart w:id="30" w:name="professional-affiliations"/>
    <w:p>
      <w:pPr>
        <w:pStyle w:val="Heading2"/>
      </w:pPr>
      <w:r>
        <w:t xml:space="preserve">Professional Affiliations</w:t>
      </w:r>
    </w:p>
    <w:p>
      <w:pPr>
        <w:numPr>
          <w:ilvl w:val="0"/>
          <w:numId w:val="1004"/>
        </w:numPr>
        <w:pStyle w:val="Compact"/>
      </w:pPr>
      <w:r>
        <w:t xml:space="preserve">Member of the Indonesian Institute of Accountants (IAI), 2016 – Present</w:t>
      </w:r>
    </w:p>
    <w:p>
      <w:pPr>
        <w:numPr>
          <w:ilvl w:val="0"/>
          <w:numId w:val="1004"/>
        </w:numPr>
        <w:pStyle w:val="Compact"/>
      </w:pPr>
      <w:r>
        <w:t xml:space="preserve">Active participant in seminars on "Taxation in Indonesia Jakarta" hosted by the Ministry of Finance.</w:t>
      </w:r>
    </w:p>
    <w:bookmarkEnd w:id="30"/>
    <w:bookmarkStart w:id="31" w:name="references"/>
    <w:p>
      <w:pPr>
        <w:pStyle w:val="Heading2"/>
      </w:pPr>
      <w:r>
        <w:t xml:space="preserve">References</w:t>
      </w:r>
    </w:p>
    <w:p>
      <w:pPr>
        <w:pStyle w:val="FirstParagraph"/>
      </w:pPr>
      <w:r>
        <w:t xml:space="preserve">Available upon request. References include current and former colleagues from PT Global Finance Solutions and CV Jaya Mandiri, as well as academic mentors from Universitas Indonesia.</w:t>
      </w:r>
    </w:p>
    <w:p>
      <w:pPr>
        <w:pStyle w:val="BodyText"/>
      </w:pPr>
      <w:r>
        <w:t xml:space="preserve">This Curriculum Vitae is tailored for Accountant roles in Indonesia Jakarta, emphasizing expertise in local financial systems and regulatory compliance.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Indonesia Jakarta</dc:title>
  <dc:creator/>
  <dc:language>en</dc:language>
  <cp:keywords/>
  <dcterms:created xsi:type="dcterms:W3CDTF">2026-07-28T16:08:41Z</dcterms:created>
  <dcterms:modified xsi:type="dcterms:W3CDTF">2026-07-28T16:08:41Z</dcterms:modified>
</cp:coreProperties>
</file>

<file path=docProps/custom.xml><?xml version="1.0" encoding="utf-8"?>
<Properties xmlns="http://schemas.openxmlformats.org/officeDocument/2006/custom-properties" xmlns:vt="http://schemas.openxmlformats.org/officeDocument/2006/docPropsVTypes"/>
</file>