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Japan</w:t>
      </w:r>
      <w:r>
        <w:t xml:space="preserve"> </w:t>
      </w:r>
      <w:r>
        <w:t xml:space="preserve">Osaka</w:t>
      </w:r>
    </w:p>
    <w:bookmarkStart w:id="34" w:name="curriculum-vitae"/>
    <w:p>
      <w:pPr>
        <w:pStyle w:val="Heading1"/>
      </w:pPr>
      <w:r>
        <w:t xml:space="preserve">Curriculum Vitae</w:t>
      </w:r>
    </w:p>
    <w:bookmarkStart w:id="33" w:name="accountant-in-japan-osaka"/>
    <w:p>
      <w:pPr>
        <w:pStyle w:val="Heading2"/>
      </w:pPr>
      <w:r>
        <w:t xml:space="preserve">Accountant in Japan Osaka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Tanaka</w:t>
      </w:r>
      <w:r>
        <w:br/>
      </w:r>
      <w:r>
        <w:rPr>
          <w:bCs/>
          <w:b/>
        </w:rPr>
        <w:t xml:space="preserve">Email:</w:t>
      </w:r>
      <w:r>
        <w:t xml:space="preserve"> </w:t>
      </w:r>
      <w:r>
        <w:t xml:space="preserve">john.tanaka@osakacv.com</w:t>
      </w:r>
      <w:r>
        <w:br/>
      </w:r>
      <w:r>
        <w:rPr>
          <w:bCs/>
          <w:b/>
        </w:rPr>
        <w:t xml:space="preserve">Phone:</w:t>
      </w:r>
      <w:r>
        <w:t xml:space="preserve"> </w:t>
      </w:r>
      <w:r>
        <w:t xml:space="preserve">+81-6-1234-5678</w:t>
      </w:r>
      <w:r>
        <w:br/>
      </w:r>
      <w:r>
        <w:rPr>
          <w:bCs/>
          <w:b/>
        </w:rPr>
        <w:t xml:space="preserve">Address:</w:t>
      </w:r>
      <w:r>
        <w:t xml:space="preserve"> </w:t>
      </w:r>
      <w:r>
        <w:t xml:space="preserve">123 Nakamozu, Kita Ward, Osaka City, Osaka Prefecture, Japan</w:t>
      </w:r>
    </w:p>
    <w:bookmarkEnd w:id="20"/>
    <w:bookmarkStart w:id="21" w:name="career-objective"/>
    <w:p>
      <w:pPr>
        <w:pStyle w:val="Heading3"/>
      </w:pPr>
      <w:r>
        <w:t xml:space="preserve">Career Objective</w:t>
      </w:r>
    </w:p>
    <w:p>
      <w:pPr>
        <w:pStyle w:val="FirstParagraph"/>
      </w:pPr>
      <w:r>
        <w:t xml:space="preserve">A dedicated and detail-oriented Accountant with over 8 years of experience in financial management, tax compliance, and auditing. Aiming to contribute my expertise in accounting standards and Japanese business practices to a reputable organization in Osaka, Japan. Proficient in both international accounting frameworks (e.g., IFRS) and local Japanese regulations (JGAAP). Committed to delivering accurate financial reporting and supporting organizational growth through strategic financial insights.</w:t>
      </w:r>
    </w:p>
    <w:bookmarkEnd w:id="21"/>
    <w:bookmarkStart w:id="22" w:name="professional-summary"/>
    <w:p>
      <w:pPr>
        <w:pStyle w:val="Heading3"/>
      </w:pPr>
      <w:r>
        <w:t xml:space="preserve">Professional Summary</w:t>
      </w:r>
    </w:p>
    <w:p>
      <w:pPr>
        <w:pStyle w:val="FirstParagraph"/>
      </w:pPr>
      <w:r>
        <w:t xml:space="preserve">As an Accountant in Japan Osaka, I have developed a strong foundation in corporate finance, tax planning, and risk management. My career has focused on ensuring compliance with Japanese tax laws, optimizing financial processes for multinational corporations (MNCs), and providing actionable insights to drive business decisions. With a deep understanding of the Japanese market and its unique regulatory environment, I am well-equipped to support businesses in achieving their financial goals while adhering to local standards.</w:t>
      </w:r>
    </w:p>
    <w:bookmarkEnd w:id="22"/>
    <w:bookmarkStart w:id="23" w:name="education"/>
    <w:p>
      <w:pPr>
        <w:pStyle w:val="Heading3"/>
      </w:pPr>
      <w:r>
        <w:t xml:space="preserve">Education</w:t>
      </w:r>
    </w:p>
    <w:p>
      <w:pPr>
        <w:numPr>
          <w:ilvl w:val="0"/>
          <w:numId w:val="1001"/>
        </w:numPr>
        <w:pStyle w:val="Compact"/>
      </w:pPr>
      <w:r>
        <w:rPr>
          <w:bCs/>
          <w:b/>
        </w:rPr>
        <w:t xml:space="preserve">Bachelor of Commerce (B.Com), Accounting</w:t>
      </w:r>
      <w:r>
        <w:br/>
      </w:r>
      <w:r>
        <w:t xml:space="preserve">Osaka University, Osaka, Japan</w:t>
      </w:r>
      <w:r>
        <w:br/>
      </w:r>
      <w:r>
        <w:t xml:space="preserve">Graduated: March 2015</w:t>
      </w:r>
      <w:r>
        <w:br/>
      </w:r>
      <w:r>
        <w:t xml:space="preserve">Relevant Courses: Japanese Taxation, International Financial Reporting Standards (IFRS), Corporate Finance</w:t>
      </w:r>
    </w:p>
    <w:p>
      <w:pPr>
        <w:numPr>
          <w:ilvl w:val="0"/>
          <w:numId w:val="1001"/>
        </w:numPr>
        <w:pStyle w:val="Compact"/>
      </w:pPr>
      <w:r>
        <w:rPr>
          <w:bCs/>
          <w:b/>
        </w:rPr>
        <w:t xml:space="preserve">Master of Accounting</w:t>
      </w:r>
      <w:r>
        <w:br/>
      </w:r>
      <w:r>
        <w:t xml:space="preserve">Kyoto Institute of Technology, Kyoto, Japan</w:t>
      </w:r>
      <w:r>
        <w:br/>
      </w:r>
      <w:r>
        <w:t xml:space="preserve">Graduated: March 2017</w:t>
      </w:r>
      <w:r>
        <w:br/>
      </w:r>
      <w:r>
        <w:t xml:space="preserve">Thesis: "Comparative Analysis of Financial Reporting in Japan and the United States"</w:t>
      </w:r>
    </w:p>
    <w:bookmarkEnd w:id="23"/>
    <w:bookmarkStart w:id="27" w:name="work-experience"/>
    <w:p>
      <w:pPr>
        <w:pStyle w:val="Heading3"/>
      </w:pPr>
      <w:r>
        <w:t xml:space="preserve">Work Experience</w:t>
      </w:r>
    </w:p>
    <w:bookmarkStart w:id="24" w:name="senior-accountant"/>
    <w:p>
      <w:pPr>
        <w:pStyle w:val="Heading4"/>
      </w:pPr>
      <w:r>
        <w:t xml:space="preserve">Senior Accountant</w:t>
      </w:r>
    </w:p>
    <w:p>
      <w:pPr>
        <w:pStyle w:val="FirstParagraph"/>
      </w:pPr>
      <w:r>
        <w:rPr>
          <w:bCs/>
          <w:b/>
        </w:rPr>
        <w:t xml:space="preserve">Nakamura &amp; Co., Ltd.</w:t>
      </w:r>
      <w:r>
        <w:br/>
      </w:r>
      <w:r>
        <w:t xml:space="preserve">Osaka, Japan</w:t>
      </w:r>
      <w:r>
        <w:br/>
      </w:r>
      <w:r>
        <w:t xml:space="preserve">April 2020 – Present</w:t>
      </w:r>
    </w:p>
    <w:p>
      <w:pPr>
        <w:numPr>
          <w:ilvl w:val="0"/>
          <w:numId w:val="1002"/>
        </w:numPr>
        <w:pStyle w:val="Compact"/>
      </w:pPr>
      <w:r>
        <w:t xml:space="preserve">Oversee financial reporting for 15+ subsidiaries, ensuring compliance with Japanese Accounting Standards (JGAAP) and International Financial Reporting Standards (IFRS).</w:t>
      </w:r>
    </w:p>
    <w:p>
      <w:pPr>
        <w:numPr>
          <w:ilvl w:val="0"/>
          <w:numId w:val="1002"/>
        </w:numPr>
        <w:pStyle w:val="Compact"/>
      </w:pPr>
      <w:r>
        <w:t xml:space="preserve">Managed tax planning and compliance for multinational clients, including transfer pricing documentation and VAT filings.</w:t>
      </w:r>
    </w:p>
    <w:p>
      <w:pPr>
        <w:numPr>
          <w:ilvl w:val="0"/>
          <w:numId w:val="1002"/>
        </w:numPr>
        <w:pStyle w:val="Compact"/>
      </w:pPr>
      <w:r>
        <w:t xml:space="preserve">Implemented cost-saving initiatives by optimizing accounts payable/receivable processes, reducing operational expenses by 12% in 2021.</w:t>
      </w:r>
    </w:p>
    <w:p>
      <w:pPr>
        <w:numPr>
          <w:ilvl w:val="0"/>
          <w:numId w:val="1002"/>
        </w:numPr>
        <w:pStyle w:val="Compact"/>
      </w:pPr>
      <w:r>
        <w:t xml:space="preserve">Collaborated with audit teams to prepare annual financial statements and ensure adherence to Japanese Corporate Tax Code.</w:t>
      </w:r>
    </w:p>
    <w:p>
      <w:pPr>
        <w:numPr>
          <w:ilvl w:val="0"/>
          <w:numId w:val="1002"/>
        </w:numPr>
        <w:pStyle w:val="Compact"/>
      </w:pPr>
      <w:r>
        <w:t xml:space="preserve">Served as a liaison between clients and local tax authorities, resolving compliance issues and minimizing penalties.</w:t>
      </w:r>
    </w:p>
    <w:bookmarkEnd w:id="24"/>
    <w:bookmarkStart w:id="25" w:name="accountant"/>
    <w:p>
      <w:pPr>
        <w:pStyle w:val="Heading4"/>
      </w:pPr>
      <w:r>
        <w:t xml:space="preserve">Accountant</w:t>
      </w:r>
    </w:p>
    <w:p>
      <w:pPr>
        <w:pStyle w:val="FirstParagraph"/>
      </w:pPr>
      <w:r>
        <w:rPr>
          <w:bCs/>
          <w:b/>
        </w:rPr>
        <w:t xml:space="preserve">Tokyo Finance Solutions</w:t>
      </w:r>
      <w:r>
        <w:br/>
      </w:r>
      <w:r>
        <w:t xml:space="preserve">Osaka, Japan</w:t>
      </w:r>
      <w:r>
        <w:br/>
      </w:r>
      <w:r>
        <w:t xml:space="preserve">January 2017 – March 2020</w:t>
      </w:r>
    </w:p>
    <w:p>
      <w:pPr>
        <w:numPr>
          <w:ilvl w:val="0"/>
          <w:numId w:val="1003"/>
        </w:numPr>
        <w:pStyle w:val="Compact"/>
      </w:pPr>
      <w:r>
        <w:t xml:space="preserve">Prepared monthly and quarterly financial statements for mid-sized enterprises, ensuring accuracy and timeliness.</w:t>
      </w:r>
    </w:p>
    <w:p>
      <w:pPr>
        <w:numPr>
          <w:ilvl w:val="0"/>
          <w:numId w:val="1003"/>
        </w:numPr>
        <w:pStyle w:val="Compact"/>
      </w:pPr>
      <w:r>
        <w:t xml:space="preserve">Conducted internal audits to identify inefficiencies and recommend process improvements.</w:t>
      </w:r>
    </w:p>
    <w:p>
      <w:pPr>
        <w:numPr>
          <w:ilvl w:val="0"/>
          <w:numId w:val="1003"/>
        </w:numPr>
        <w:pStyle w:val="Compact"/>
      </w:pPr>
      <w:r>
        <w:t xml:space="preserve">Provided tax advisory services to SMEs, focusing on corporate income tax planning and deductions.</w:t>
      </w:r>
    </w:p>
    <w:p>
      <w:pPr>
        <w:numPr>
          <w:ilvl w:val="0"/>
          <w:numId w:val="1003"/>
        </w:numPr>
        <w:pStyle w:val="Compact"/>
      </w:pPr>
      <w:r>
        <w:t xml:space="preserve">Supported the implementation of ERP systems (e.g., SAP) for financial automation, enhancing data accuracy by 20%.</w:t>
      </w:r>
    </w:p>
    <w:p>
      <w:pPr>
        <w:numPr>
          <w:ilvl w:val="0"/>
          <w:numId w:val="1003"/>
        </w:numPr>
        <w:pStyle w:val="Compact"/>
      </w:pPr>
      <w:r>
        <w:t xml:space="preserve">Trained junior staff in Japanese accounting practices and regulatory requirements.</w:t>
      </w:r>
    </w:p>
    <w:bookmarkEnd w:id="25"/>
    <w:bookmarkStart w:id="26" w:name="internship-financial-analyst"/>
    <w:p>
      <w:pPr>
        <w:pStyle w:val="Heading4"/>
      </w:pPr>
      <w:r>
        <w:t xml:space="preserve">Internship: Financial Analyst</w:t>
      </w:r>
    </w:p>
    <w:p>
      <w:pPr>
        <w:pStyle w:val="FirstParagraph"/>
      </w:pPr>
      <w:r>
        <w:rPr>
          <w:bCs/>
          <w:b/>
        </w:rPr>
        <w:t xml:space="preserve">Kobe Manufacturing Co., Ltd.</w:t>
      </w:r>
      <w:r>
        <w:br/>
      </w:r>
      <w:r>
        <w:t xml:space="preserve">Kobe, Japan</w:t>
      </w:r>
      <w:r>
        <w:br/>
      </w:r>
      <w:r>
        <w:t xml:space="preserve">June 2015 – August 2015</w:t>
      </w:r>
    </w:p>
    <w:bookmarkEnd w:id="26"/>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Financial statement preparation, tax compliance (Japanese Corporate Tax, Consumption Tax), payroll processing, audit procedures, and ERP system integration (SAP, Oracle).</w:t>
      </w:r>
    </w:p>
    <w:p>
      <w:pPr>
        <w:numPr>
          <w:ilvl w:val="0"/>
          <w:numId w:val="1005"/>
        </w:numPr>
        <w:pStyle w:val="Compact"/>
      </w:pPr>
      <w:r>
        <w:rPr>
          <w:bCs/>
          <w:b/>
        </w:rPr>
        <w:t xml:space="preserve">Languages:</w:t>
      </w:r>
      <w:r>
        <w:t xml:space="preserve"> </w:t>
      </w:r>
      <w:r>
        <w:t xml:space="preserve">Japanese (fluent), English (proficient), Mandarin (basic).</w:t>
      </w:r>
    </w:p>
    <w:p>
      <w:pPr>
        <w:numPr>
          <w:ilvl w:val="0"/>
          <w:numId w:val="1005"/>
        </w:numPr>
        <w:pStyle w:val="Compact"/>
      </w:pPr>
      <w:r>
        <w:rPr>
          <w:bCs/>
          <w:b/>
        </w:rPr>
        <w:t xml:space="preserve">Software Proficiency:</w:t>
      </w:r>
      <w:r>
        <w:t xml:space="preserve"> </w:t>
      </w:r>
      <w:r>
        <w:t xml:space="preserve">Microsoft Excel, QuickBooks, Tally ERP, and accounting software tailored for Japan.</w:t>
      </w:r>
    </w:p>
    <w:p>
      <w:pPr>
        <w:numPr>
          <w:ilvl w:val="0"/>
          <w:numId w:val="1005"/>
        </w:numPr>
        <w:pStyle w:val="Compact"/>
      </w:pPr>
      <w:r>
        <w:rPr>
          <w:bCs/>
          <w:b/>
        </w:rPr>
        <w:t xml:space="preserve">Soft Skills:</w:t>
      </w:r>
      <w:r>
        <w:t xml:space="preserve"> </w:t>
      </w:r>
      <w:r>
        <w:t xml:space="preserve">Attention to detail, problem-solving, cross-cultural communication, and team leadership.</w:t>
      </w:r>
    </w:p>
    <w:bookmarkEnd w:id="28"/>
    <w:bookmarkStart w:id="29" w:name="certifications-professional-development"/>
    <w:p>
      <w:pPr>
        <w:pStyle w:val="Heading3"/>
      </w:pPr>
      <w:r>
        <w:t xml:space="preserve">Certifications &amp; Professional Development</w:t>
      </w:r>
    </w:p>
    <w:p>
      <w:pPr>
        <w:numPr>
          <w:ilvl w:val="0"/>
          <w:numId w:val="1006"/>
        </w:numPr>
        <w:pStyle w:val="Compact"/>
      </w:pPr>
      <w:r>
        <w:rPr>
          <w:bCs/>
          <w:b/>
        </w:rPr>
        <w:t xml:space="preserve">Certified Public Accountant (CPA), Japan</w:t>
      </w:r>
      <w:r>
        <w:br/>
      </w:r>
      <w:r>
        <w:t xml:space="preserve">Issuing Authority: Japan Institute of Certified Public Accountants (JICPA)</w:t>
      </w:r>
      <w:r>
        <w:br/>
      </w:r>
      <w:r>
        <w:t xml:space="preserve">Year Obtained: 2019</w:t>
      </w:r>
    </w:p>
    <w:p>
      <w:pPr>
        <w:numPr>
          <w:ilvl w:val="0"/>
          <w:numId w:val="1006"/>
        </w:numPr>
        <w:pStyle w:val="Compact"/>
      </w:pPr>
      <w:r>
        <w:rPr>
          <w:bCs/>
          <w:b/>
        </w:rPr>
        <w:t xml:space="preserve">Chartered Global Management Accountant (CGMA)</w:t>
      </w:r>
      <w:r>
        <w:br/>
      </w:r>
      <w:r>
        <w:t xml:space="preserve">Issuing Authority: AICPA &amp; CIMA</w:t>
      </w:r>
      <w:r>
        <w:br/>
      </w:r>
      <w:r>
        <w:t xml:space="preserve">Year Obtained: 2021</w:t>
      </w:r>
    </w:p>
    <w:p>
      <w:pPr>
        <w:numPr>
          <w:ilvl w:val="0"/>
          <w:numId w:val="1006"/>
        </w:numPr>
        <w:pStyle w:val="Compact"/>
      </w:pPr>
      <w:r>
        <w:rPr>
          <w:bCs/>
          <w:b/>
        </w:rPr>
        <w:t xml:space="preserve">Japanese Taxation Workshop, Osaka Chamber of Commerce</w:t>
      </w:r>
      <w:r>
        <w:br/>
      </w:r>
      <w:r>
        <w:t xml:space="preserve">Year Attended: 2020</w:t>
      </w:r>
    </w:p>
    <w:bookmarkEnd w:id="29"/>
    <w:bookmarkStart w:id="30" w:name="professional-memberships"/>
    <w:p>
      <w:pPr>
        <w:pStyle w:val="Heading3"/>
      </w:pPr>
      <w:r>
        <w:t xml:space="preserve">Professional Memberships</w:t>
      </w:r>
    </w:p>
    <w:p>
      <w:pPr>
        <w:numPr>
          <w:ilvl w:val="0"/>
          <w:numId w:val="1007"/>
        </w:numPr>
        <w:pStyle w:val="Compact"/>
      </w:pPr>
      <w:r>
        <w:t xml:space="preserve">Member, Japan Institute of Certified Public Accountants (JICPA)</w:t>
      </w:r>
    </w:p>
    <w:p>
      <w:pPr>
        <w:numPr>
          <w:ilvl w:val="0"/>
          <w:numId w:val="1007"/>
        </w:numPr>
        <w:pStyle w:val="Compact"/>
      </w:pPr>
      <w:r>
        <w:t xml:space="preserve">Member, Osaka Accounting Association</w:t>
      </w:r>
    </w:p>
    <w:p>
      <w:pPr>
        <w:numPr>
          <w:ilvl w:val="0"/>
          <w:numId w:val="1007"/>
        </w:numPr>
        <w:pStyle w:val="Compact"/>
      </w:pPr>
      <w:r>
        <w:t xml:space="preserve">Volunteer, Japan Business Council for Sustainable Development (JBCSD)</w:t>
      </w:r>
    </w:p>
    <w:bookmarkEnd w:id="30"/>
    <w:bookmarkStart w:id="31" w:name="additional-information"/>
    <w:p>
      <w:pPr>
        <w:pStyle w:val="Heading3"/>
      </w:pPr>
      <w:r>
        <w:t xml:space="preserve">Additional Information</w:t>
      </w:r>
    </w:p>
    <w:p>
      <w:pPr>
        <w:pStyle w:val="FirstParagraph"/>
      </w:pPr>
      <w:r>
        <w:rPr>
          <w:bCs/>
          <w:b/>
        </w:rPr>
        <w:t xml:space="preserve">Cultural Competence:</w:t>
      </w:r>
      <w:r>
        <w:t xml:space="preserve"> </w:t>
      </w:r>
      <w:r>
        <w:t xml:space="preserve">Familiar with Japanese business etiquette, including formal communication styles and hierarchical work environments. Experienced in collaborating with both local and international teams.</w:t>
      </w:r>
    </w:p>
    <w:p>
      <w:pPr>
        <w:pStyle w:val="BodyText"/>
      </w:pPr>
      <w:r>
        <w:rPr>
          <w:bCs/>
          <w:b/>
        </w:rPr>
        <w:t xml:space="preserve">Community Involvement:</w:t>
      </w:r>
      <w:r>
        <w:t xml:space="preserve"> </w:t>
      </w:r>
      <w:r>
        <w:t xml:space="preserve">Volunteer accountant for a non-profit organization in Osaka, providing pro-bono financial advisory services to small businesses.</w:t>
      </w:r>
    </w:p>
    <w:bookmarkEnd w:id="31"/>
    <w:bookmarkStart w:id="32" w:name="references"/>
    <w:p>
      <w:pPr>
        <w:pStyle w:val="Heading3"/>
      </w:pPr>
      <w:r>
        <w:t xml:space="preserve">References</w:t>
      </w:r>
    </w:p>
    <w:p>
      <w:pPr>
        <w:pStyle w:val="FirstParagraph"/>
      </w:pPr>
      <w:r>
        <w:t xml:space="preserve">Available upon request. Previous supervisors and colleagues in Japan Osaka can be contacted for detailed references.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Japan Osaka</dc:title>
  <dc:creator/>
  <dc:language>en</dc:language>
  <cp:keywords/>
  <dcterms:created xsi:type="dcterms:W3CDTF">2025-12-07T21:52:19Z</dcterms:created>
  <dcterms:modified xsi:type="dcterms:W3CDTF">2025-12-07T21:52:19Z</dcterms:modified>
</cp:coreProperties>
</file>

<file path=docProps/custom.xml><?xml version="1.0" encoding="utf-8"?>
<Properties xmlns="http://schemas.openxmlformats.org/officeDocument/2006/custom-properties" xmlns:vt="http://schemas.openxmlformats.org/officeDocument/2006/docPropsVTypes"/>
</file>