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State of Kuwait</w:t>
      </w:r>
    </w:p>
    <w:bookmarkEnd w:id="20"/>
    <w:bookmarkStart w:id="21" w:name="professional-summary"/>
    <w:p>
      <w:pPr>
        <w:pStyle w:val="Heading2"/>
      </w:pPr>
      <w:r>
        <w:t xml:space="preserve">Professional Summary</w:t>
      </w:r>
    </w:p>
    <w:p>
      <w:pPr>
        <w:pStyle w:val="FirstParagraph"/>
      </w:pPr>
      <w:r>
        <w:t xml:space="preserve">A dedicated and experienced Accountant with a proven track record in financial management, tax compliance, and auditing within the dynamic business environment of Kuwait City. Possesses a strong understanding of local accounting standards, international financial reporting principles (IFRS), and regulatory frameworks specific to Kuwait. Aiming to contribute expertise in ensuring accurate financial reporting, optimizing operational efficiency, and supporting strategic decision-making for organizations in Kuwait City.</w:t>
      </w:r>
    </w:p>
    <w:bookmarkEnd w:id="21"/>
    <w:bookmarkStart w:id="24"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Services, Kuwait City</w:t>
      </w:r>
    </w:p>
    <w:p>
      <w:pPr>
        <w:pStyle w:val="BodyText"/>
      </w:pPr>
      <w:r>
        <w:rPr>
          <w:iCs/>
          <w:i/>
        </w:rPr>
        <w:t xml:space="preserve">January 2018 – Present</w:t>
      </w:r>
    </w:p>
    <w:p>
      <w:pPr>
        <w:numPr>
          <w:ilvl w:val="0"/>
          <w:numId w:val="1001"/>
        </w:numPr>
        <w:pStyle w:val="Compact"/>
      </w:pPr>
      <w:r>
        <w:t xml:space="preserve">Overseeing day-to-day financial operations for multinational corporations based in Kuwait City, ensuring compliance with local tax laws and regulations.</w:t>
      </w:r>
    </w:p>
    <w:p>
      <w:pPr>
        <w:numPr>
          <w:ilvl w:val="0"/>
          <w:numId w:val="1001"/>
        </w:numPr>
        <w:pStyle w:val="Compact"/>
      </w:pPr>
      <w:r>
        <w:t xml:space="preserve">Preparing and analyzing financial statements, including balance sheets, income statements, and cash flow statements to support executive decision-making.</w:t>
      </w:r>
    </w:p>
    <w:p>
      <w:pPr>
        <w:numPr>
          <w:ilvl w:val="0"/>
          <w:numId w:val="1001"/>
        </w:numPr>
        <w:pStyle w:val="Compact"/>
      </w:pPr>
      <w:r>
        <w:t xml:space="preserve">Managing accounts payable/receivable processes, resolving discrepancies, and maintaining accurate records for over 50 clients in Kuwait City.</w:t>
      </w:r>
    </w:p>
    <w:p>
      <w:pPr>
        <w:numPr>
          <w:ilvl w:val="0"/>
          <w:numId w:val="1001"/>
        </w:numPr>
        <w:pStyle w:val="Compact"/>
      </w:pPr>
      <w:r>
        <w:t xml:space="preserve">Collaborating with internal teams to audit financial systems and implement improvements that reduced processing time by 20% in 2021.</w:t>
      </w:r>
    </w:p>
    <w:p>
      <w:pPr>
        <w:numPr>
          <w:ilvl w:val="0"/>
          <w:numId w:val="1001"/>
        </w:numPr>
        <w:pStyle w:val="Compact"/>
      </w:pPr>
      <w:r>
        <w:t xml:space="preserve">Providing advisory services on tax planning, cost control, and risk management tailored to the needs of businesses operating in Kuwait City.</w:t>
      </w:r>
    </w:p>
    <w:bookmarkEnd w:id="22"/>
    <w:bookmarkStart w:id="23" w:name="accountant"/>
    <w:p>
      <w:pPr>
        <w:pStyle w:val="Heading3"/>
      </w:pPr>
      <w:r>
        <w:t xml:space="preserve">Accountant</w:t>
      </w:r>
    </w:p>
    <w:p>
      <w:pPr>
        <w:pStyle w:val="FirstParagraph"/>
      </w:pPr>
      <w:r>
        <w:rPr>
          <w:bCs/>
          <w:b/>
        </w:rPr>
        <w:t xml:space="preserve">XYZ Financial Solutions, Kuwait City</w:t>
      </w:r>
    </w:p>
    <w:p>
      <w:pPr>
        <w:pStyle w:val="BodyText"/>
      </w:pPr>
      <w:r>
        <w:rPr>
          <w:iCs/>
          <w:i/>
        </w:rPr>
        <w:t xml:space="preserve">June 2015 – December 2017</w:t>
      </w:r>
    </w:p>
    <w:p>
      <w:pPr>
        <w:numPr>
          <w:ilvl w:val="0"/>
          <w:numId w:val="1002"/>
        </w:numPr>
        <w:pStyle w:val="Compact"/>
      </w:pPr>
      <w:r>
        <w:t xml:space="preserve">Assisting in the preparation of monthly and annual financial reports for clients across various industries, including oil and gas, retail, and real estate in Kuwait City.</w:t>
      </w:r>
    </w:p>
    <w:p>
      <w:pPr>
        <w:numPr>
          <w:ilvl w:val="0"/>
          <w:numId w:val="1002"/>
        </w:numPr>
        <w:pStyle w:val="Compact"/>
      </w:pPr>
      <w:r>
        <w:t xml:space="preserve">Conducting internal audits to ensure adherence to international accounting standards (IAS) and local regulations in Kuwait.</w:t>
      </w:r>
    </w:p>
    <w:p>
      <w:pPr>
        <w:numPr>
          <w:ilvl w:val="0"/>
          <w:numId w:val="1002"/>
        </w:numPr>
        <w:pStyle w:val="Compact"/>
      </w:pPr>
      <w:r>
        <w:t xml:space="preserve">Maintaining accurate records of transactions, reconciling bank statements, and ensuring timely submission of tax returns for clients in Kuwait City.</w:t>
      </w:r>
    </w:p>
    <w:p>
      <w:pPr>
        <w:numPr>
          <w:ilvl w:val="0"/>
          <w:numId w:val="1002"/>
        </w:numPr>
        <w:pStyle w:val="Compact"/>
      </w:pPr>
      <w:r>
        <w:t xml:space="preserve">Developing financial dashboards using Excel and QuickBooks to enhance transparency and enable data-driven decisions for management teams.</w:t>
      </w:r>
    </w:p>
    <w:p>
      <w:pPr>
        <w:numPr>
          <w:ilvl w:val="0"/>
          <w:numId w:val="1002"/>
        </w:numPr>
        <w:pStyle w:val="Compact"/>
      </w:pPr>
      <w:r>
        <w:t xml:space="preserve">Training junior accountants on best practices for financial reporting and compliance in the Kuwaiti market.</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Kuwait University, Kuwait City</w:t>
      </w:r>
    </w:p>
    <w:p>
      <w:pPr>
        <w:pStyle w:val="BodyText"/>
      </w:pPr>
      <w:r>
        <w:rPr>
          <w:iCs/>
          <w:i/>
        </w:rPr>
        <w:t xml:space="preserve">Graduated: June 2015</w:t>
      </w:r>
    </w:p>
    <w:p>
      <w:pPr>
        <w:numPr>
          <w:ilvl w:val="0"/>
          <w:numId w:val="1003"/>
        </w:numPr>
        <w:pStyle w:val="Compact"/>
      </w:pPr>
      <w:r>
        <w:t xml:space="preserve">Relevant coursework: Financial Accounting, Cost Accounting, Taxation Law, Auditing Principles.</w:t>
      </w:r>
    </w:p>
    <w:p>
      <w:pPr>
        <w:numPr>
          <w:ilvl w:val="0"/>
          <w:numId w:val="1003"/>
        </w:numPr>
        <w:pStyle w:val="Compact"/>
      </w:pPr>
      <w:r>
        <w:t xml:space="preserve">Honored with the Dean’s List for academic excellence during all four years of study.</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Chartered Accountant (CA) – Kuwait Institute of Management (KIM), 2018</w:t>
      </w:r>
    </w:p>
    <w:p>
      <w:pPr>
        <w:numPr>
          <w:ilvl w:val="0"/>
          <w:numId w:val="1004"/>
        </w:numPr>
        <w:pStyle w:val="Compact"/>
      </w:pPr>
      <w:r>
        <w:rPr>
          <w:bCs/>
          <w:b/>
        </w:rPr>
        <w:t xml:space="preserve">Advanced Excel and Financial Analysis Certification – KU-Continuing Education, 2017</w:t>
      </w:r>
    </w:p>
    <w:p>
      <w:pPr>
        <w:numPr>
          <w:ilvl w:val="0"/>
          <w:numId w:val="1004"/>
        </w:numPr>
        <w:pStyle w:val="Compact"/>
      </w:pPr>
      <w:r>
        <w:rPr>
          <w:bCs/>
          <w:b/>
        </w:rPr>
        <w:t xml:space="preserve">Tax Compliance for Multinational Corporations in Kuwait – Ministry of Finance, 2019</w:t>
      </w:r>
    </w:p>
    <w:bookmarkEnd w:id="27"/>
    <w:bookmarkStart w:id="28" w:name="professional-skills"/>
    <w:p>
      <w:pPr>
        <w:pStyle w:val="Heading2"/>
      </w:pPr>
      <w:r>
        <w:t xml:space="preserve">Professional Skills</w:t>
      </w:r>
    </w:p>
    <w:p>
      <w:pPr>
        <w:numPr>
          <w:ilvl w:val="0"/>
          <w:numId w:val="1005"/>
        </w:numPr>
        <w:pStyle w:val="Compact"/>
      </w:pPr>
      <w:r>
        <w:rPr>
          <w:bCs/>
          <w:b/>
        </w:rPr>
        <w:t xml:space="preserve">Technical Proficiency:</w:t>
      </w:r>
      <w:r>
        <w:t xml:space="preserve"> </w:t>
      </w:r>
      <w:r>
        <w:t xml:space="preserve">QuickBooks, SAP, Excel (advanced), Tax Compliance Software.</w:t>
      </w:r>
    </w:p>
    <w:p>
      <w:pPr>
        <w:numPr>
          <w:ilvl w:val="0"/>
          <w:numId w:val="1005"/>
        </w:numPr>
        <w:pStyle w:val="Compact"/>
      </w:pPr>
      <w:r>
        <w:rPr>
          <w:bCs/>
          <w:b/>
        </w:rPr>
        <w:t xml:space="preserve">Languages:</w:t>
      </w:r>
      <w:r>
        <w:t xml:space="preserve"> </w:t>
      </w:r>
      <w:r>
        <w:t xml:space="preserve">Fluent in Arabic and English; proficient in reading and writing business documents in both languages.</w:t>
      </w:r>
    </w:p>
    <w:p>
      <w:pPr>
        <w:numPr>
          <w:ilvl w:val="0"/>
          <w:numId w:val="1005"/>
        </w:numPr>
        <w:pStyle w:val="Compact"/>
      </w:pPr>
      <w:r>
        <w:rPr>
          <w:bCs/>
          <w:b/>
        </w:rPr>
        <w:t xml:space="preserve">Soft Skills:</w:t>
      </w:r>
      <w:r>
        <w:t xml:space="preserve"> </w:t>
      </w:r>
      <w:r>
        <w:t xml:space="preserve">Strong analytical thinking, attention to detail, communication skills for client interaction, and leadership abilities for team management.</w:t>
      </w:r>
    </w:p>
    <w:p>
      <w:pPr>
        <w:numPr>
          <w:ilvl w:val="0"/>
          <w:numId w:val="1005"/>
        </w:numPr>
        <w:pStyle w:val="Compact"/>
      </w:pPr>
      <w:r>
        <w:rPr>
          <w:bCs/>
          <w:b/>
        </w:rPr>
        <w:t xml:space="preserve">Regulatory Knowledge:</w:t>
      </w:r>
      <w:r>
        <w:t xml:space="preserve"> </w:t>
      </w:r>
      <w:r>
        <w:t xml:space="preserve">In-depth understanding of Kuwaiti tax codes (e.g., VAT 15%, corporate income tax), IFRS, and local accounting standards.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Kuwait Institute of Management (KIM)</w:t>
      </w:r>
      <w:r>
        <w:t xml:space="preserve"> </w:t>
      </w:r>
      <w:r>
        <w:t xml:space="preserve">– Member since 2018.</w:t>
      </w:r>
    </w:p>
    <w:p>
      <w:pPr>
        <w:numPr>
          <w:ilvl w:val="0"/>
          <w:numId w:val="1006"/>
        </w:numPr>
        <w:pStyle w:val="Compact"/>
      </w:pPr>
      <w:r>
        <w:rPr>
          <w:bCs/>
          <w:b/>
        </w:rPr>
        <w:t xml:space="preserve">Accountants Association of Kuwait (AAK)</w:t>
      </w:r>
      <w:r>
        <w:t xml:space="preserve"> </w:t>
      </w:r>
      <w:r>
        <w:t xml:space="preserve">– Active participant in seminars on financial reporting and compliance.</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(fluent).</w:t>
      </w:r>
    </w:p>
    <w:p>
      <w:pPr>
        <w:pStyle w:val="BodyText"/>
      </w:pPr>
      <w:r>
        <w:rPr>
          <w:bCs/>
          <w:b/>
        </w:rPr>
        <w:t xml:space="preserve">References:</w:t>
      </w:r>
      <w:r>
        <w:t xml:space="preserve"> </w:t>
      </w:r>
      <w:r>
        <w:t xml:space="preserve">Available upon request.</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Kuwait City</dc:title>
  <dc:creator/>
  <dc:language>en</dc:language>
  <cp:keywords/>
  <dcterms:created xsi:type="dcterms:W3CDTF">2025-11-30T23:26:46Z</dcterms:created>
  <dcterms:modified xsi:type="dcterms:W3CDTF">2025-11-30T23:26:46Z</dcterms:modified>
</cp:coreProperties>
</file>

<file path=docProps/custom.xml><?xml version="1.0" encoding="utf-8"?>
<Properties xmlns="http://schemas.openxmlformats.org/officeDocument/2006/custom-properties" xmlns:vt="http://schemas.openxmlformats.org/officeDocument/2006/docPropsVTypes"/>
</file>