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United</w:t>
      </w:r>
      <w:r>
        <w:t xml:space="preserve"> </w:t>
      </w:r>
      <w:r>
        <w:t xml:space="preserve">States</w:t>
      </w:r>
      <w:r>
        <w:t xml:space="preserve"> </w:t>
      </w:r>
      <w:r>
        <w:t xml:space="preserve">Houston</w:t>
      </w:r>
    </w:p>
    <w:bookmarkStart w:id="33" w:name="curriculum-vitae"/>
    <w:p>
      <w:pPr>
        <w:pStyle w:val="Heading1"/>
      </w:pPr>
      <w:r>
        <w:t xml:space="preserve">Curriculum Vitae</w:t>
      </w:r>
    </w:p>
    <w:bookmarkStart w:id="32" w:name="accountant-united-states-houston"/>
    <w:p>
      <w:pPr>
        <w:pStyle w:val="Heading2"/>
      </w:pPr>
      <w:r>
        <w:t xml:space="preserve">Accountant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Johnathan M. Rivera</w:t>
      </w:r>
    </w:p>
    <w:p>
      <w:pPr>
        <w:pStyle w:val="BodyText"/>
      </w:pPr>
      <w:r>
        <w:rPr>
          <w:bCs/>
          <w:b/>
        </w:rPr>
        <w:t xml:space="preserve">Address:</w:t>
      </w:r>
      <w:r>
        <w:t xml:space="preserve"> </w:t>
      </w:r>
      <w:r>
        <w:t xml:space="preserve">1234 Main Street, Houston, TX 77001, United States</w:t>
      </w:r>
    </w:p>
    <w:p>
      <w:pPr>
        <w:pStyle w:val="BodyText"/>
      </w:pPr>
      <w:r>
        <w:rPr>
          <w:bCs/>
          <w:b/>
        </w:rPr>
        <w:t xml:space="preserve">Email:</w:t>
      </w:r>
      <w:r>
        <w:t xml:space="preserve"> </w:t>
      </w:r>
      <w:r>
        <w:t xml:space="preserve">jrivera.accountant@gmail.com |</w:t>
      </w:r>
      <w:r>
        <w:t xml:space="preserve"> </w:t>
      </w:r>
      <w:r>
        <w:rPr>
          <w:bCs/>
          <w:b/>
        </w:rPr>
        <w:t xml:space="preserve">Phone:</w:t>
      </w:r>
      <w:r>
        <w:t xml:space="preserve"> </w:t>
      </w:r>
      <w:r>
        <w:t xml:space="preserve">(713) 555-0198</w:t>
      </w:r>
    </w:p>
    <w:p>
      <w:pPr>
        <w:pStyle w:val="BodyText"/>
      </w:pPr>
      <w:r>
        <w:rPr>
          <w:bCs/>
          <w:b/>
        </w:rPr>
        <w:t xml:space="preserve">LinkedIn:</w:t>
      </w:r>
      <w:r>
        <w:t xml:space="preserve"> </w:t>
      </w:r>
      <w:r>
        <w:t xml:space="preserve">linkedin.com/in/johnathanmrivera |</w:t>
      </w:r>
      <w:r>
        <w:t xml:space="preserve"> </w:t>
      </w:r>
      <w:r>
        <w:rPr>
          <w:bCs/>
          <w:b/>
        </w:rPr>
        <w:t xml:space="preserve">Websites:</w:t>
      </w:r>
      <w:r>
        <w:t xml:space="preserve"> </w:t>
      </w:r>
      <w:r>
        <w:t xml:space="preserve">www.jraccountingconsulting.com</w:t>
      </w:r>
    </w:p>
    <w:bookmarkEnd w:id="20"/>
    <w:bookmarkStart w:id="21" w:name="professional-summary"/>
    <w:p>
      <w:pPr>
        <w:pStyle w:val="Heading3"/>
      </w:pPr>
      <w:r>
        <w:t xml:space="preserve">Professional Summary</w:t>
      </w:r>
    </w:p>
    <w:p>
      <w:pPr>
        <w:pStyle w:val="FirstParagraph"/>
      </w:pPr>
      <w:r>
        <w:t xml:space="preserve">A dedicated and detail-oriented Accountant with over 8 years of experience in financial management, tax compliance, and audit services. Specialized in providing strategic financial solutions for businesses across the United States Houston area. Proven expertise in ensuring accurate financial reporting, optimizing cost structures, and adhering to local and federal regulations. Committed to delivering exceptional service while fostering long-term relationships with clients and stakeholders. A Certified Public Accountant (CPA) licensed in Texas, with a strong background in accounting software such as QuickBooks, SAP, and Oracle Financials.</w:t>
      </w:r>
    </w:p>
    <w:bookmarkEnd w:id="21"/>
    <w:bookmarkStart w:id="25" w:name="work-experience"/>
    <w:p>
      <w:pPr>
        <w:pStyle w:val="Heading3"/>
      </w:pPr>
      <w:r>
        <w:t xml:space="preserve">Work Experience</w:t>
      </w:r>
    </w:p>
    <w:bookmarkStart w:id="22" w:name="X15a83a74aa08fcb08bf167873eb01b8664827b6"/>
    <w:p>
      <w:pPr>
        <w:pStyle w:val="Heading4"/>
      </w:pPr>
      <w:r>
        <w:t xml:space="preserve">Senior Accountant | Houston Financial Solutions LLC</w:t>
      </w:r>
    </w:p>
    <w:p>
      <w:pPr>
        <w:pStyle w:val="FirstParagraph"/>
      </w:pPr>
      <w:r>
        <w:rPr>
          <w:bCs/>
          <w:b/>
        </w:rPr>
        <w:t xml:space="preserve">June 2018 – Present</w:t>
      </w:r>
    </w:p>
    <w:p>
      <w:pPr>
        <w:numPr>
          <w:ilvl w:val="0"/>
          <w:numId w:val="1001"/>
        </w:numPr>
        <w:pStyle w:val="Compact"/>
      </w:pPr>
      <w:r>
        <w:t xml:space="preserve">Oversee the preparation and review of monthly, quarterly, and annual financial statements for 50+ clients in the United States Houston region, ensuring compliance with GAAP standards.</w:t>
      </w:r>
    </w:p>
    <w:p>
      <w:pPr>
        <w:numPr>
          <w:ilvl w:val="0"/>
          <w:numId w:val="1001"/>
        </w:numPr>
        <w:pStyle w:val="Compact"/>
      </w:pPr>
      <w:r>
        <w:t xml:space="preserve">Managed tax planning and compliance for individual and corporate clients, reducing tax liabilities by an average of 12% through strategic recommendations.</w:t>
      </w:r>
    </w:p>
    <w:p>
      <w:pPr>
        <w:numPr>
          <w:ilvl w:val="0"/>
          <w:numId w:val="1001"/>
        </w:numPr>
        <w:pStyle w:val="Compact"/>
      </w:pPr>
      <w:r>
        <w:t xml:space="preserve">Implemented internal controls and risk management protocols to enhance financial transparency and minimize errors in reporting.</w:t>
      </w:r>
    </w:p>
    <w:p>
      <w:pPr>
        <w:numPr>
          <w:ilvl w:val="0"/>
          <w:numId w:val="1001"/>
        </w:numPr>
        <w:pStyle w:val="Compact"/>
      </w:pPr>
      <w:r>
        <w:t xml:space="preserve">Provided advisory services to small-to-medium-sized businesses in Houston, focusing on cash flow management, budgeting, and long-term financial planning.</w:t>
      </w:r>
    </w:p>
    <w:bookmarkEnd w:id="22"/>
    <w:bookmarkStart w:id="23" w:name="accountant-greenfield-accounting-group"/>
    <w:p>
      <w:pPr>
        <w:pStyle w:val="Heading4"/>
      </w:pPr>
      <w:r>
        <w:t xml:space="preserve">Accountant | Greenfield Accounting Group</w:t>
      </w:r>
    </w:p>
    <w:p>
      <w:pPr>
        <w:pStyle w:val="FirstParagraph"/>
      </w:pPr>
      <w:r>
        <w:rPr>
          <w:bCs/>
          <w:b/>
        </w:rPr>
        <w:t xml:space="preserve">August 2015 – May 2018</w:t>
      </w:r>
    </w:p>
    <w:p>
      <w:pPr>
        <w:numPr>
          <w:ilvl w:val="0"/>
          <w:numId w:val="1002"/>
        </w:numPr>
        <w:pStyle w:val="Compact"/>
      </w:pPr>
      <w:r>
        <w:t xml:space="preserve">Assisted in the preparation of tax returns, payroll processing, and financial audits for clients across multiple industries, including energy and healthcare in Houston.</w:t>
      </w:r>
    </w:p>
    <w:p>
      <w:pPr>
        <w:numPr>
          <w:ilvl w:val="0"/>
          <w:numId w:val="1002"/>
        </w:numPr>
        <w:pStyle w:val="Compact"/>
      </w:pPr>
      <w:r>
        <w:t xml:space="preserve">Collaborated with a team of auditors to ensure compliance with IRS regulations and state-specific tax laws in Texas.</w:t>
      </w:r>
    </w:p>
    <w:p>
      <w:pPr>
        <w:numPr>
          <w:ilvl w:val="0"/>
          <w:numId w:val="1002"/>
        </w:numPr>
        <w:pStyle w:val="Compact"/>
      </w:pPr>
      <w:r>
        <w:t xml:space="preserve">Developed client relationships through proactive communication, offering tailored financial advice that aligned with their business goals.</w:t>
      </w:r>
    </w:p>
    <w:p>
      <w:pPr>
        <w:numPr>
          <w:ilvl w:val="0"/>
          <w:numId w:val="1002"/>
        </w:numPr>
        <w:pStyle w:val="Compact"/>
      </w:pPr>
      <w:r>
        <w:t xml:space="preserve">Trained junior accountants on accounting software and best practices for maintaining accurate financial records.</w:t>
      </w:r>
    </w:p>
    <w:bookmarkEnd w:id="23"/>
    <w:bookmarkStart w:id="24" w:name="X86d35c5b522c4b917717e517f4cf800eb9d60eb"/>
    <w:p>
      <w:pPr>
        <w:pStyle w:val="Heading4"/>
      </w:pPr>
      <w:r>
        <w:t xml:space="preserve">Internship | Houston Corporate Accounting Department</w:t>
      </w:r>
    </w:p>
    <w:p>
      <w:pPr>
        <w:pStyle w:val="FirstParagraph"/>
      </w:pPr>
      <w:r>
        <w:rPr>
          <w:bCs/>
          <w:b/>
        </w:rPr>
        <w:t xml:space="preserve">Summer 2014</w:t>
      </w:r>
    </w:p>
    <w:p>
      <w:pPr>
        <w:numPr>
          <w:ilvl w:val="0"/>
          <w:numId w:val="1003"/>
        </w:numPr>
        <w:pStyle w:val="Compact"/>
      </w:pPr>
      <w:r>
        <w:t xml:space="preserve">Supported the accounts payable/receivable teams by processing invoices and reconciling bank statements.</w:t>
      </w:r>
    </w:p>
    <w:p>
      <w:pPr>
        <w:numPr>
          <w:ilvl w:val="0"/>
          <w:numId w:val="1003"/>
        </w:numPr>
        <w:pStyle w:val="Compact"/>
      </w:pPr>
      <w:r>
        <w:t xml:space="preserve">Gained hands-on experience in financial reporting and contributed to the preparation of quarterly financial summaries for senior management.</w:t>
      </w:r>
    </w:p>
    <w:bookmarkEnd w:id="24"/>
    <w:bookmarkEnd w:id="25"/>
    <w:bookmarkStart w:id="28" w:name="education"/>
    <w:p>
      <w:pPr>
        <w:pStyle w:val="Heading3"/>
      </w:pPr>
      <w:r>
        <w:t xml:space="preserve">Education</w:t>
      </w:r>
    </w:p>
    <w:bookmarkStart w:id="26" w:name="Xb3fc5b104558aec2a0340d630bc33a47ae3fdb8"/>
    <w:p>
      <w:pPr>
        <w:pStyle w:val="Heading4"/>
      </w:pPr>
      <w:r>
        <w:t xml:space="preserve">Bachelor of Science in Accounting | University of Houston</w:t>
      </w:r>
    </w:p>
    <w:p>
      <w:pPr>
        <w:pStyle w:val="FirstParagraph"/>
      </w:pPr>
      <w:r>
        <w:rPr>
          <w:bCs/>
          <w:b/>
        </w:rPr>
        <w:t xml:space="preserve">Graduated: May 2015</w:t>
      </w:r>
    </w:p>
    <w:p>
      <w:pPr>
        <w:numPr>
          <w:ilvl w:val="0"/>
          <w:numId w:val="1004"/>
        </w:numPr>
        <w:pStyle w:val="Compact"/>
      </w:pPr>
      <w:r>
        <w:t xml:space="preserve">Relevant coursework: Financial Accounting, Managerial Accounting, Taxation, Auditing, and Business Law.</w:t>
      </w:r>
    </w:p>
    <w:p>
      <w:pPr>
        <w:numPr>
          <w:ilvl w:val="0"/>
          <w:numId w:val="1004"/>
        </w:numPr>
        <w:pStyle w:val="Compact"/>
      </w:pPr>
      <w:r>
        <w:t xml:space="preserve">Recipient of the Dean’s List Honors for three consecutive semesters.</w:t>
      </w:r>
    </w:p>
    <w:bookmarkEnd w:id="26"/>
    <w:bookmarkStart w:id="27" w:name="Xfba347b834378570f48cfa97d222327bbbe4055"/>
    <w:p>
      <w:pPr>
        <w:pStyle w:val="Heading4"/>
      </w:pPr>
      <w:r>
        <w:t xml:space="preserve">Certification | Certified Public Accountant (CPA)</w:t>
      </w:r>
    </w:p>
    <w:p>
      <w:pPr>
        <w:pStyle w:val="FirstParagraph"/>
      </w:pPr>
      <w:r>
        <w:rPr>
          <w:bCs/>
          <w:b/>
        </w:rPr>
        <w:t xml:space="preserve">State of Texas License Number: 123456</w:t>
      </w:r>
    </w:p>
    <w:p>
      <w:pPr>
        <w:numPr>
          <w:ilvl w:val="0"/>
          <w:numId w:val="1005"/>
        </w:numPr>
        <w:pStyle w:val="Compact"/>
      </w:pPr>
      <w:r>
        <w:t xml:space="preserve">Passed the Uniform CPA Examination with a score of 89, demonstrating expertise in accounting principles, auditing, and taxation.</w:t>
      </w:r>
    </w:p>
    <w:p>
      <w:pPr>
        <w:numPr>
          <w:ilvl w:val="0"/>
          <w:numId w:val="1005"/>
        </w:numPr>
        <w:pStyle w:val="Compact"/>
      </w:pPr>
      <w:r>
        <w:t xml:space="preserve">Maintained continuing education requirements through professional development courses offered by the Texas Society of CPAs.</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Proficiencies:</w:t>
      </w:r>
      <w:r>
        <w:t xml:space="preserve"> </w:t>
      </w:r>
      <w:r>
        <w:t xml:space="preserve">QuickBooks, Excel (advanced formulas and pivot tables), SAP, Oracle Financials, Taxation Software (e.g., UltraTax).</w:t>
      </w:r>
    </w:p>
    <w:p>
      <w:pPr>
        <w:numPr>
          <w:ilvl w:val="0"/>
          <w:numId w:val="1006"/>
        </w:numPr>
        <w:pStyle w:val="Compact"/>
      </w:pPr>
      <w:r>
        <w:rPr>
          <w:bCs/>
          <w:b/>
        </w:rPr>
        <w:t xml:space="preserve">Regulatory Knowledge:</w:t>
      </w:r>
      <w:r>
        <w:t xml:space="preserve"> </w:t>
      </w:r>
      <w:r>
        <w:t xml:space="preserve">IRS guidelines, Texas tax codes, GAAP standards, and SOX compliance.</w:t>
      </w:r>
    </w:p>
    <w:p>
      <w:pPr>
        <w:numPr>
          <w:ilvl w:val="0"/>
          <w:numId w:val="1006"/>
        </w:numPr>
        <w:pStyle w:val="Compact"/>
      </w:pPr>
      <w:r>
        <w:rPr>
          <w:bCs/>
          <w:b/>
        </w:rPr>
        <w:t xml:space="preserve">Soft Skills:</w:t>
      </w:r>
      <w:r>
        <w:t xml:space="preserve"> </w:t>
      </w:r>
      <w:r>
        <w:t xml:space="preserve">Strong analytical and problem-solving abilities; excellent communication to translate complex financial data into actionable insights for clients.</w:t>
      </w:r>
    </w:p>
    <w:p>
      <w:pPr>
        <w:numPr>
          <w:ilvl w:val="0"/>
          <w:numId w:val="1006"/>
        </w:numPr>
        <w:pStyle w:val="Compact"/>
      </w:pPr>
      <w:r>
        <w:rPr>
          <w:bCs/>
          <w:b/>
        </w:rPr>
        <w:t xml:space="preserve">Languages:</w:t>
      </w:r>
      <w:r>
        <w:t xml:space="preserve"> </w:t>
      </w:r>
      <w:r>
        <w:t xml:space="preserve">English (fluent), Spanish (intermediate).</w:t>
      </w:r>
    </w:p>
    <w:bookmarkEnd w:id="29"/>
    <w:bookmarkStart w:id="30" w:name="professional-affiliations"/>
    <w:p>
      <w:pPr>
        <w:pStyle w:val="Heading3"/>
      </w:pPr>
      <w:r>
        <w:t xml:space="preserve">Professional Affiliations</w:t>
      </w:r>
    </w:p>
    <w:p>
      <w:pPr>
        <w:numPr>
          <w:ilvl w:val="0"/>
          <w:numId w:val="1007"/>
        </w:numPr>
        <w:pStyle w:val="Compact"/>
      </w:pPr>
      <w:r>
        <w:t xml:space="preserve">American Institute of CPAs (AICPA) – Member since 2016.</w:t>
      </w:r>
    </w:p>
    <w:p>
      <w:pPr>
        <w:numPr>
          <w:ilvl w:val="0"/>
          <w:numId w:val="1007"/>
        </w:numPr>
        <w:pStyle w:val="Compact"/>
      </w:pPr>
      <w:r>
        <w:t xml:space="preserve">Texas Society of CPAs (TSCPA) – Active participant in local Houston chapter events and seminars.</w:t>
      </w:r>
    </w:p>
    <w:p>
      <w:pPr>
        <w:numPr>
          <w:ilvl w:val="0"/>
          <w:numId w:val="1007"/>
        </w:numPr>
        <w:pStyle w:val="Compact"/>
      </w:pPr>
      <w:r>
        <w:t xml:space="preserve">Association for Financial Professionals (AFP) – Engaged in networking and professional growth opportunities.</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accountant for the Houston Food Bank, providing financial support and audit services to ensure transparency in operations.</w:t>
      </w:r>
    </w:p>
    <w:p>
      <w:pPr>
        <w:pStyle w:val="BodyText"/>
      </w:pPr>
      <w:r>
        <w:rPr>
          <w:bCs/>
          <w:b/>
        </w:rPr>
        <w:t xml:space="preserve">Professional Development:</w:t>
      </w:r>
      <w:r>
        <w:t xml:space="preserve"> </w:t>
      </w:r>
      <w:r>
        <w:t xml:space="preserve">Completed courses on tax law updates, cybersecurity in finance, and emerging trends in accounting technology through Coursera and LinkedIn Learning.</w:t>
      </w:r>
    </w:p>
    <w:bookmarkEnd w:id="31"/>
    <w:p>
      <w:pPr>
        <w:pStyle w:val="BodyText"/>
      </w:pPr>
      <w:r>
        <w:t xml:space="preserve">Curriculum Vitae | Accountant | United States Houston – Designed for professional excellence in financial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United States Houston</dc:title>
  <dc:creator/>
  <dc:language>en</dc:language>
  <cp:keywords/>
  <dcterms:created xsi:type="dcterms:W3CDTF">2026-07-23T10:48:48Z</dcterms:created>
  <dcterms:modified xsi:type="dcterms:W3CDTF">2026-07-23T10:48:48Z</dcterms:modified>
</cp:coreProperties>
</file>

<file path=docProps/custom.xml><?xml version="1.0" encoding="utf-8"?>
<Properties xmlns="http://schemas.openxmlformats.org/officeDocument/2006/custom-properties" xmlns:vt="http://schemas.openxmlformats.org/officeDocument/2006/docPropsVTypes"/>
</file>