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p>
    <w:bookmarkStart w:id="33" w:name="curriculum-vitae"/>
    <w:p>
      <w:pPr>
        <w:pStyle w:val="Heading1"/>
      </w:pPr>
      <w:r>
        <w:t xml:space="preserve">Curriculum Vitae</w:t>
      </w:r>
    </w:p>
    <w:bookmarkStart w:id="20" w:name="accountant-united-states-new-york-city"/>
    <w:p>
      <w:pPr>
        <w:pStyle w:val="Heading2"/>
      </w:pPr>
      <w:r>
        <w:t xml:space="preserve">Accountant | United States New York City</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(555) 123-4567</w:t>
      </w:r>
      <w:r>
        <w:br/>
      </w:r>
      <w:r>
        <w:rPr>
          <w:bCs/>
          <w:b/>
        </w:rPr>
        <w:t xml:space="preserve">LinkedIn:</w:t>
      </w:r>
      <w:r>
        <w:t xml:space="preserve"> </w:t>
      </w:r>
      <w:r>
        <w:t xml:space="preserve">linkedin.com/in/johndoeaccountant</w:t>
      </w:r>
      <w:r>
        <w:br/>
      </w:r>
      <w:r>
        <w:rPr>
          <w:bCs/>
          <w:b/>
        </w:rPr>
        <w:t xml:space="preserve">Location:</w:t>
      </w:r>
      <w:r>
        <w:t xml:space="preserve"> </w:t>
      </w:r>
      <w:r>
        <w:t xml:space="preserve">New York City, United States</w:t>
      </w:r>
    </w:p>
    <w:bookmarkEnd w:id="20"/>
    <w:bookmarkStart w:id="21" w:name="professional-summary"/>
    <w:p>
      <w:pPr>
        <w:pStyle w:val="Heading2"/>
      </w:pPr>
      <w:r>
        <w:t xml:space="preserve">Professional Summary</w:t>
      </w:r>
    </w:p>
    <w:p>
      <w:pPr>
        <w:pStyle w:val="FirstParagraph"/>
      </w:pPr>
      <w:r>
        <w:t xml:space="preserve">A dedicated and detail-oriented Accountant with over 8 years of experience in financial reporting, tax compliance, and auditing. Specializing in the dynamic financial landscape of New York City, United States, I have provided expert guidance to businesses and individuals navigating complex tax regulations and financial strategies. My career is rooted in ensuring accuracy, compliance, and transparency while supporting growth through sound fiscal management. With a strong foundation in accounting principles and a commitment to professional excellence, I am well-versed in leveraging technology to streamline processes and deliver results. My work ethic aligns with the high standards of the United States financial industry, particularly within the bustling environment of New York City.</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ABC Financial Services, LLC</w:t>
      </w:r>
      <w:r>
        <w:br/>
      </w:r>
      <w:r>
        <w:t xml:space="preserve">New York City, United States</w:t>
      </w:r>
      <w:r>
        <w:br/>
      </w:r>
      <w:r>
        <w:t xml:space="preserve">January 2018 – Present</w:t>
      </w:r>
    </w:p>
    <w:p>
      <w:pPr>
        <w:numPr>
          <w:ilvl w:val="0"/>
          <w:numId w:val="1001"/>
        </w:numPr>
        <w:pStyle w:val="Compact"/>
      </w:pPr>
      <w:r>
        <w:t xml:space="preserve">Oversee financial reporting for over 150 clients, ensuring compliance with U.S. Generally Accepted Accounting Principles (GAAP) and Internal Revenue Service (IRS) regulations.</w:t>
      </w:r>
    </w:p>
    <w:p>
      <w:pPr>
        <w:numPr>
          <w:ilvl w:val="0"/>
          <w:numId w:val="1001"/>
        </w:numPr>
        <w:pStyle w:val="Compact"/>
      </w:pPr>
      <w:r>
        <w:t xml:space="preserve">Conduct monthly and annual audits to identify discrepancies and improve internal controls, resulting in a 20% reduction in errors within the first year.</w:t>
      </w:r>
    </w:p>
    <w:p>
      <w:pPr>
        <w:numPr>
          <w:ilvl w:val="0"/>
          <w:numId w:val="1001"/>
        </w:numPr>
        <w:pStyle w:val="Compact"/>
      </w:pPr>
      <w:r>
        <w:t xml:space="preserve">Collaborate with clients in New York City to develop tax strategies that minimize liabilities while maximizing savings, serving industries ranging from real estate to technology startups.</w:t>
      </w:r>
    </w:p>
    <w:p>
      <w:pPr>
        <w:numPr>
          <w:ilvl w:val="0"/>
          <w:numId w:val="1001"/>
        </w:numPr>
        <w:pStyle w:val="Compact"/>
      </w:pPr>
      <w:r>
        <w:t xml:space="preserve">Utilize accounting software such as QuickBooks and SAP to streamline financial workflows, enhancing efficiency by 15% for the firm’s operations.</w:t>
      </w:r>
    </w:p>
    <w:p>
      <w:pPr>
        <w:numPr>
          <w:ilvl w:val="0"/>
          <w:numId w:val="1001"/>
        </w:numPr>
        <w:pStyle w:val="Compact"/>
      </w:pPr>
      <w:r>
        <w:t xml:space="preserve">Provide expert testimony in tax disputes involving New York City municipal regulations, leveraging in-depth knowledge of local tax codes.</w:t>
      </w:r>
    </w:p>
    <w:bookmarkEnd w:id="22"/>
    <w:bookmarkStart w:id="23" w:name="accountant"/>
    <w:p>
      <w:pPr>
        <w:pStyle w:val="Heading3"/>
      </w:pPr>
      <w:r>
        <w:t xml:space="preserve">Accountant</w:t>
      </w:r>
    </w:p>
    <w:p>
      <w:pPr>
        <w:pStyle w:val="FirstParagraph"/>
      </w:pPr>
      <w:r>
        <w:rPr>
          <w:bCs/>
          <w:b/>
        </w:rPr>
        <w:t xml:space="preserve">XYZ Accounting Firm</w:t>
      </w:r>
      <w:r>
        <w:br/>
      </w:r>
      <w:r>
        <w:t xml:space="preserve">New York City, United States</w:t>
      </w:r>
      <w:r>
        <w:br/>
      </w:r>
      <w:r>
        <w:t xml:space="preserve">June 2014 – December 2017</w:t>
      </w:r>
    </w:p>
    <w:p>
      <w:pPr>
        <w:numPr>
          <w:ilvl w:val="0"/>
          <w:numId w:val="1002"/>
        </w:numPr>
        <w:pStyle w:val="Compact"/>
      </w:pPr>
      <w:r>
        <w:t xml:space="preserve">Managed financial statements and tax returns for small to mid-sized businesses in New York City, ensuring compliance with federal and state regulations.</w:t>
      </w:r>
    </w:p>
    <w:p>
      <w:pPr>
        <w:numPr>
          <w:ilvl w:val="0"/>
          <w:numId w:val="1002"/>
        </w:numPr>
        <w:pStyle w:val="Compact"/>
      </w:pPr>
      <w:r>
        <w:t xml:space="preserve">Implemented a digital documentation system that reduced filing time by 30%, improving client satisfaction scores by 25%.</w:t>
      </w:r>
    </w:p>
    <w:p>
      <w:pPr>
        <w:numPr>
          <w:ilvl w:val="0"/>
          <w:numId w:val="1002"/>
        </w:numPr>
        <w:pStyle w:val="Compact"/>
      </w:pPr>
      <w:r>
        <w:t xml:space="preserve">Provided advisory services on financial planning, helping clients in the hospitality industry navigate tax implications of New York City’s tourism sector.</w:t>
      </w:r>
    </w:p>
    <w:p>
      <w:pPr>
        <w:numPr>
          <w:ilvl w:val="0"/>
          <w:numId w:val="1002"/>
        </w:numPr>
        <w:pStyle w:val="Compact"/>
      </w:pPr>
      <w:r>
        <w:t xml:space="preserve">Assisted in the preparation of annual reports for nonprofit organizations, ensuring adherence to IRS Form 990 requirements.</w:t>
      </w:r>
    </w:p>
    <w:p>
      <w:pPr>
        <w:numPr>
          <w:ilvl w:val="0"/>
          <w:numId w:val="1002"/>
        </w:numPr>
        <w:pStyle w:val="Compact"/>
      </w:pPr>
      <w:r>
        <w:t xml:space="preserve">Participated in continuous education programs focused on U.S. tax law updates, particularly those affecting New York City businesses.</w:t>
      </w:r>
    </w:p>
    <w:bookmarkEnd w:id="23"/>
    <w:bookmarkStart w:id="24" w:name="internship-accounting-assistant"/>
    <w:p>
      <w:pPr>
        <w:pStyle w:val="Heading3"/>
      </w:pPr>
      <w:r>
        <w:t xml:space="preserve">Internship – Accounting Assistant</w:t>
      </w:r>
    </w:p>
    <w:p>
      <w:pPr>
        <w:pStyle w:val="FirstParagraph"/>
      </w:pPr>
      <w:r>
        <w:rPr>
          <w:bCs/>
          <w:b/>
        </w:rPr>
        <w:t xml:space="preserve">PQR Consulting Group</w:t>
      </w:r>
      <w:r>
        <w:br/>
      </w:r>
      <w:r>
        <w:t xml:space="preserve">New York City, United States</w:t>
      </w:r>
      <w:r>
        <w:br/>
      </w:r>
      <w:r>
        <w:t xml:space="preserve">Summer 2013</w:t>
      </w:r>
    </w:p>
    <w:p>
      <w:pPr>
        <w:numPr>
          <w:ilvl w:val="0"/>
          <w:numId w:val="1003"/>
        </w:numPr>
        <w:pStyle w:val="Compact"/>
      </w:pPr>
      <w:r>
        <w:t xml:space="preserve">Supported senior accountants in processing payroll and reconciling accounts for clients in the financial services sector.</w:t>
      </w:r>
    </w:p>
    <w:p>
      <w:pPr>
        <w:numPr>
          <w:ilvl w:val="0"/>
          <w:numId w:val="1003"/>
        </w:numPr>
        <w:pStyle w:val="Compact"/>
      </w:pPr>
      <w:r>
        <w:t xml:space="preserve">Gained hands-on experience with tax preparation software, including TurboTax and ProSeries, while assisting in the filing of over 500 returns.</w:t>
      </w:r>
    </w:p>
    <w:p>
      <w:pPr>
        <w:numPr>
          <w:ilvl w:val="0"/>
          <w:numId w:val="1003"/>
        </w:numPr>
        <w:pStyle w:val="Compact"/>
      </w:pPr>
      <w:r>
        <w:t xml:space="preserve">Conducted research on New York City-specific tax incentives for small businesses, contributing to client advisory reports.</w:t>
      </w:r>
    </w:p>
    <w:bookmarkEnd w:id="24"/>
    <w:bookmarkEnd w:id="25"/>
    <w:bookmarkStart w:id="28" w:name="education"/>
    <w:p>
      <w:pPr>
        <w:pStyle w:val="Heading2"/>
      </w:pPr>
      <w:r>
        <w:t xml:space="preserve">Education</w:t>
      </w:r>
    </w:p>
    <w:bookmarkStart w:id="26" w:name="bachelor-of-science-in-accounting"/>
    <w:p>
      <w:pPr>
        <w:pStyle w:val="Heading3"/>
      </w:pPr>
      <w:r>
        <w:t xml:space="preserve">Bachelor of Science in Accounting</w:t>
      </w:r>
    </w:p>
    <w:p>
      <w:pPr>
        <w:pStyle w:val="FirstParagraph"/>
      </w:pPr>
      <w:r>
        <w:rPr>
          <w:bCs/>
          <w:b/>
        </w:rPr>
        <w:t xml:space="preserve">New York University (NYU)</w:t>
      </w:r>
      <w:r>
        <w:br/>
      </w:r>
      <w:r>
        <w:t xml:space="preserve">New York City, United States</w:t>
      </w:r>
      <w:r>
        <w:br/>
      </w:r>
      <w:r>
        <w:t xml:space="preserve">Graduated: May 2014</w:t>
      </w:r>
    </w:p>
    <w:p>
      <w:pPr>
        <w:numPr>
          <w:ilvl w:val="0"/>
          <w:numId w:val="1004"/>
        </w:numPr>
        <w:pStyle w:val="Compact"/>
      </w:pPr>
      <w:r>
        <w:t xml:space="preserve">Relevant coursework: Financial Accounting, Taxation, Auditing, and Business Law.</w:t>
      </w:r>
    </w:p>
    <w:p>
      <w:pPr>
        <w:numPr>
          <w:ilvl w:val="0"/>
          <w:numId w:val="1004"/>
        </w:numPr>
        <w:pStyle w:val="Compact"/>
      </w:pPr>
      <w:r>
        <w:t xml:space="preserve">Maintained a 3.8 GPA and was awarded the Dean’s List for academic excellence.</w:t>
      </w:r>
    </w:p>
    <w:bookmarkEnd w:id="26"/>
    <w:bookmarkStart w:id="27" w:name="certified-public-accountant-cpa"/>
    <w:p>
      <w:pPr>
        <w:pStyle w:val="Heading3"/>
      </w:pPr>
      <w:r>
        <w:t xml:space="preserve">Certified Public Accountant (CPA)</w:t>
      </w:r>
    </w:p>
    <w:p>
      <w:pPr>
        <w:pStyle w:val="FirstParagraph"/>
      </w:pPr>
      <w:r>
        <w:rPr>
          <w:bCs/>
          <w:b/>
        </w:rPr>
        <w:t xml:space="preserve">New York State Board of Accountancy</w:t>
      </w:r>
      <w:r>
        <w:br/>
      </w:r>
      <w:r>
        <w:t xml:space="preserve">Exam Passed: July 2016</w:t>
      </w:r>
    </w:p>
    <w:p>
      <w:pPr>
        <w:numPr>
          <w:ilvl w:val="0"/>
          <w:numId w:val="1005"/>
        </w:numPr>
        <w:pStyle w:val="Compact"/>
      </w:pPr>
      <w:r>
        <w:t xml:space="preserve">License Number: NY-123456</w:t>
      </w:r>
    </w:p>
    <w:p>
      <w:pPr>
        <w:numPr>
          <w:ilvl w:val="0"/>
          <w:numId w:val="1005"/>
        </w:numPr>
        <w:pStyle w:val="Compact"/>
      </w:pPr>
      <w:r>
        <w:t xml:space="preserve">Continuing Professional Education (CPE) credits earned annually to maintain licensure.</w:t>
      </w:r>
    </w:p>
    <w:bookmarkEnd w:id="27"/>
    <w:bookmarkEnd w:id="28"/>
    <w:bookmarkStart w:id="29" w:name="certifications-professional-development"/>
    <w:p>
      <w:pPr>
        <w:pStyle w:val="Heading2"/>
      </w:pPr>
      <w:r>
        <w:t xml:space="preserve">Certifications &amp; Professional Development</w:t>
      </w:r>
    </w:p>
    <w:p>
      <w:pPr>
        <w:numPr>
          <w:ilvl w:val="0"/>
          <w:numId w:val="1006"/>
        </w:numPr>
        <w:pStyle w:val="Compact"/>
      </w:pPr>
      <w:r>
        <w:rPr>
          <w:bCs/>
          <w:b/>
        </w:rPr>
        <w:t xml:space="preserve">Certified Management Accountant (CMA)</w:t>
      </w:r>
      <w:r>
        <w:t xml:space="preserve"> </w:t>
      </w:r>
      <w:r>
        <w:t xml:space="preserve">– Institute of Management Accountants (IMA), 2019</w:t>
      </w:r>
    </w:p>
    <w:p>
      <w:pPr>
        <w:numPr>
          <w:ilvl w:val="0"/>
          <w:numId w:val="1006"/>
        </w:numPr>
        <w:pStyle w:val="Compact"/>
      </w:pPr>
      <w:r>
        <w:rPr>
          <w:bCs/>
          <w:b/>
        </w:rPr>
        <w:t xml:space="preserve">Advanced Tax Planning for New York City Businesses</w:t>
      </w:r>
      <w:r>
        <w:t xml:space="preserve"> </w:t>
      </w:r>
      <w:r>
        <w:t xml:space="preserve">– AICPA, 2021</w:t>
      </w:r>
    </w:p>
    <w:p>
      <w:pPr>
        <w:numPr>
          <w:ilvl w:val="0"/>
          <w:numId w:val="1006"/>
        </w:numPr>
        <w:pStyle w:val="Compact"/>
      </w:pPr>
      <w:r>
        <w:rPr>
          <w:bCs/>
          <w:b/>
        </w:rPr>
        <w:t xml:space="preserve">QuickBooks ProAdvisor Certification</w:t>
      </w:r>
      <w:r>
        <w:t xml:space="preserve"> </w:t>
      </w:r>
      <w:r>
        <w:t xml:space="preserve">– Intuit, 2017</w:t>
      </w:r>
    </w:p>
    <w:p>
      <w:pPr>
        <w:numPr>
          <w:ilvl w:val="0"/>
          <w:numId w:val="1006"/>
        </w:numPr>
        <w:pStyle w:val="Compact"/>
      </w:pPr>
      <w:r>
        <w:rPr>
          <w:bCs/>
          <w:b/>
        </w:rPr>
        <w:t xml:space="preserve">Audit and Assurance Standards Training</w:t>
      </w:r>
      <w:r>
        <w:t xml:space="preserve"> </w:t>
      </w:r>
      <w:r>
        <w:t xml:space="preserve">– AICPA, 2020</w:t>
      </w:r>
    </w:p>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Financial reporting, tax preparation (federal and state), audit procedures, QuickBooks, SAP, Excel (advanced formulas and data analysis).</w:t>
      </w:r>
    </w:p>
    <w:p>
      <w:pPr>
        <w:numPr>
          <w:ilvl w:val="0"/>
          <w:numId w:val="1007"/>
        </w:numPr>
        <w:pStyle w:val="Compact"/>
      </w:pPr>
      <w:r>
        <w:rPr>
          <w:bCs/>
          <w:b/>
        </w:rPr>
        <w:t xml:space="preserve">Compliance &amp; Regulations:</w:t>
      </w:r>
      <w:r>
        <w:t xml:space="preserve"> </w:t>
      </w:r>
      <w:r>
        <w:t xml:space="preserve">IRS guidelines, New York City tax codes, GAAP/IFRS standards.</w:t>
      </w:r>
    </w:p>
    <w:p>
      <w:pPr>
        <w:numPr>
          <w:ilvl w:val="0"/>
          <w:numId w:val="1007"/>
        </w:numPr>
        <w:pStyle w:val="Compact"/>
      </w:pPr>
      <w:r>
        <w:rPr>
          <w:bCs/>
          <w:b/>
        </w:rPr>
        <w:t xml:space="preserve">Soft Skills:</w:t>
      </w:r>
      <w:r>
        <w:t xml:space="preserve"> </w:t>
      </w:r>
      <w:r>
        <w:t xml:space="preserve">Communication (client and team collaboration), problem-solving, time management, attention to detail.</w:t>
      </w:r>
    </w:p>
    <w:p>
      <w:pPr>
        <w:numPr>
          <w:ilvl w:val="0"/>
          <w:numId w:val="1007"/>
        </w:numPr>
        <w:pStyle w:val="Compact"/>
      </w:pPr>
      <w:r>
        <w:rPr>
          <w:bCs/>
          <w:b/>
        </w:rPr>
        <w:t xml:space="preserve">Languages:</w:t>
      </w:r>
      <w:r>
        <w:t xml:space="preserve"> </w:t>
      </w:r>
      <w:r>
        <w:t xml:space="preserve">English (fluent), Spanish (basic proficiency).</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American Institute of Certified Public Accountants (AICPA)</w:t>
      </w:r>
    </w:p>
    <w:p>
      <w:pPr>
        <w:numPr>
          <w:ilvl w:val="0"/>
          <w:numId w:val="1008"/>
        </w:numPr>
        <w:pStyle w:val="Compact"/>
      </w:pPr>
      <w:r>
        <w:rPr>
          <w:bCs/>
          <w:b/>
        </w:rPr>
        <w:t xml:space="preserve">New York State Society of CPAs (NYSCPA)</w:t>
      </w:r>
    </w:p>
    <w:p>
      <w:pPr>
        <w:numPr>
          <w:ilvl w:val="0"/>
          <w:numId w:val="1008"/>
        </w:numPr>
        <w:pStyle w:val="Compact"/>
      </w:pPr>
      <w:r>
        <w:rPr>
          <w:bCs/>
          <w:b/>
        </w:rPr>
        <w:t xml:space="preserve">Association of International Certified Professional Accountants (AICPA &amp; CIMA)</w:t>
      </w:r>
    </w:p>
    <w:bookmarkEnd w:id="31"/>
    <w:bookmarkStart w:id="32" w:name="references"/>
    <w:p>
      <w:pPr>
        <w:pStyle w:val="Heading2"/>
      </w:pPr>
      <w:r>
        <w:t xml:space="preserve">References</w:t>
      </w:r>
    </w:p>
    <w:p>
      <w:pPr>
        <w:pStyle w:val="FirstParagraph"/>
      </w:pPr>
      <w:r>
        <w:t xml:space="preserve">Available upon request. Please contact the candidate directly for references from previous employers in New York City, United States.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dc:title>
  <dc:creator/>
  <cp:keywords/>
  <dcterms:created xsi:type="dcterms:W3CDTF">2026-06-04T08:57:44Z</dcterms:created>
  <dcterms:modified xsi:type="dcterms:W3CDTF">2026-06-04T08:57:44Z</dcterms:modified>
</cp:coreProperties>
</file>

<file path=docProps/custom.xml><?xml version="1.0" encoding="utf-8"?>
<Properties xmlns="http://schemas.openxmlformats.org/officeDocument/2006/custom-properties" xmlns:vt="http://schemas.openxmlformats.org/officeDocument/2006/docPropsVTypes"/>
</file>