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Engineer,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erospace-engineer-based-in-france-paris"/>
    <w:p>
      <w:pPr>
        <w:pStyle w:val="Heading2"/>
      </w:pPr>
      <w:r>
        <w:t xml:space="preserve">Aerospace Engineer | Based in France Paris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l'École Polytechnique, 75005 Paris,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jean.luc.moreau@aerospace.fr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linkedin.com/in/jeanlucmoreau-aerospace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Aerospace Engineer with over a decade of expertise in aircraft design, propulsion systems, and aerospace research. A graduate of École Polytechnique (France) and holder of a Master’s degree in Aeronautical Engineering from Université Pierre et Marie Curie, Paris. Proficient in advanced computational tools such as CATIA V5, ANSYS Fluent, and MATLAB/Simulink. Passionate about advancing aerospace technologies to support France's strategic goals in sustainable aviation and space exploration. Dedicated to contributing to the vibrant aerospace ecosystem of France Paris.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Aeronautical Engineering</w:t>
      </w:r>
      <w:r>
        <w:t xml:space="preserve">, Université Pierre et Marie Curie, Paris, France (2010–2012)</w:t>
      </w:r>
      <w:r>
        <w:br/>
      </w:r>
      <w:r>
        <w:t xml:space="preserve">Thesis: "Optimization of Turbomachinery Efficiency for Next-Generation Aircraft Engines".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Mechanical Engineering</w:t>
      </w:r>
      <w:r>
        <w:t xml:space="preserve">, École Polytechnique, Palaiseau, France (2006–2010)</w:t>
      </w:r>
      <w:r>
        <w:br/>
      </w:r>
      <w:r>
        <w:t xml:space="preserve">Specialization: Fluid Dynamics and Aerospace Systems.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1f44522cf38fb736c47caf2bf89fc0539e797f"/>
    <w:p>
      <w:pPr>
        <w:pStyle w:val="Heading4"/>
      </w:pPr>
      <w:r>
        <w:rPr>
          <w:bCs/>
          <w:b/>
        </w:rPr>
        <w:t xml:space="preserve">Aerospace Engineer</w:t>
      </w:r>
      <w:r>
        <w:t xml:space="preserve">, Airbus Defence and Space, Paris, France (2018–Present)</w:t>
      </w:r>
    </w:p>
    <w:p>
      <w:pPr>
        <w:numPr>
          <w:ilvl w:val="0"/>
          <w:numId w:val="1002"/>
        </w:numPr>
        <w:pStyle w:val="Compact"/>
      </w:pPr>
      <w:r>
        <w:t xml:space="preserve">Lead design and simulation of composite wing structures for the A350 XWB, focusing on weight reduction and aerodynamic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teams in Toulouse and Berlin to integrate advanced avionics systems into Airbus Helicopters’ H160 model.</w:t>
      </w:r>
    </w:p>
    <w:p>
      <w:pPr>
        <w:numPr>
          <w:ilvl w:val="0"/>
          <w:numId w:val="1002"/>
        </w:numPr>
        <w:pStyle w:val="Compact"/>
      </w:pPr>
      <w:r>
        <w:t xml:space="preserve">Developed CFD models using ANSYS Fluent to optimize engine nacelle performance under extreme atmospheric conditions.</w:t>
      </w:r>
    </w:p>
    <w:p>
      <w:pPr>
        <w:numPr>
          <w:ilvl w:val="0"/>
          <w:numId w:val="1002"/>
        </w:numPr>
        <w:pStyle w:val="Compact"/>
      </w:pPr>
      <w:r>
        <w:t xml:space="preserve">Contributed to the European Space Agency (ESA) project "Galileo Satellite Navigation" by designing thermal protection systems for launch vehicles.</w:t>
      </w:r>
    </w:p>
    <w:bookmarkEnd w:id="23"/>
    <w:bookmarkStart w:id="24" w:name="X793522ef6f28eecf86967276d32c0082c00832c"/>
    <w:p>
      <w:pPr>
        <w:pStyle w:val="Heading4"/>
      </w:pPr>
      <w:r>
        <w:rPr>
          <w:bCs/>
          <w:b/>
        </w:rPr>
        <w:t xml:space="preserve">Research Engineer</w:t>
      </w:r>
      <w:r>
        <w:t xml:space="preserve">, ONERA (French Aerospace Lab), Palaiseau, France (2013–2018)</w:t>
      </w:r>
    </w:p>
    <w:p>
      <w:pPr>
        <w:numPr>
          <w:ilvl w:val="0"/>
          <w:numId w:val="1003"/>
        </w:numPr>
        <w:pStyle w:val="Compact"/>
      </w:pPr>
      <w:r>
        <w:t xml:space="preserve">Conducted experimental studies on supersonic flow control for the development of hypersonic aircraft prototypes.</w:t>
      </w:r>
    </w:p>
    <w:p>
      <w:pPr>
        <w:numPr>
          <w:ilvl w:val="0"/>
          <w:numId w:val="1003"/>
        </w:numPr>
        <w:pStyle w:val="Compact"/>
      </w:pPr>
      <w:r>
        <w:t xml:space="preserve">Published a paper in the "Journal of Aerospace Engineering" titled "Innovative Winglet Designs for Reduced Drag in Transonic Flight."</w:t>
      </w:r>
    </w:p>
    <w:p>
      <w:pPr>
        <w:numPr>
          <w:ilvl w:val="0"/>
          <w:numId w:val="1003"/>
        </w:numPr>
        <w:pStyle w:val="Compact"/>
      </w:pPr>
      <w:r>
        <w:t xml:space="preserve">Managed a team of 5 engineers to simulate and test propulsion systems for unmanned aerial vehicles (UAVs) under EU-funded projects.</w:t>
      </w:r>
    </w:p>
    <w:bookmarkEnd w:id="24"/>
    <w:bookmarkStart w:id="25" w:name="Xfd80b6bd61cf56e3c1e303cf6fbd0df5966a10c"/>
    <w:p>
      <w:pPr>
        <w:pStyle w:val="Heading4"/>
      </w:pPr>
      <w:r>
        <w:rPr>
          <w:bCs/>
          <w:b/>
        </w:rPr>
        <w:t xml:space="preserve">Junior Aerospace Engineer</w:t>
      </w:r>
      <w:r>
        <w:t xml:space="preserve">, Safran Aircraft Engines, Paris, France (2010–2013)</w:t>
      </w:r>
    </w:p>
    <w:p>
      <w:pPr>
        <w:numPr>
          <w:ilvl w:val="0"/>
          <w:numId w:val="1004"/>
        </w:numPr>
        <w:pStyle w:val="Compact"/>
      </w:pPr>
      <w:r>
        <w:t xml:space="preserve">Assisted in the design of fuel-efficient turbofan engines for commercial aircraft, adhering to EASA safety standards.</w:t>
      </w:r>
    </w:p>
    <w:p>
      <w:pPr>
        <w:numPr>
          <w:ilvl w:val="0"/>
          <w:numId w:val="1004"/>
        </w:numPr>
        <w:pStyle w:val="Compact"/>
      </w:pPr>
      <w:r>
        <w:t xml:space="preserve">Created 3D CAD models using CATIA V5 for turbine blade cooling systems, improving engine longevity by 12%.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CATIA V5, ANSYS Fluent, MATLAB/Simulink, SolidWorks, AutoCAD.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EASA Part-66 Aircraft Maintenance License (2015), FAA Part 147 A&amp;P Certification (2017).</w:t>
      </w:r>
    </w:p>
    <w:bookmarkEnd w:id="27"/>
    <w:bookmarkStart w:id="28" w:name="projects"/>
    <w:p>
      <w:pPr>
        <w:pStyle w:val="Heading3"/>
      </w:pPr>
      <w:r>
        <w:t xml:space="preserve">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"Green Aviation Initiative"</w:t>
      </w:r>
      <w:r>
        <w:t xml:space="preserve"> </w:t>
      </w:r>
      <w:r>
        <w:t xml:space="preserve">– Designed a hybrid-electric propulsion system for regional aircraft, reducing CO2 emissions by 25% (2021).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"Sustainable Materials for Aerospace"</w:t>
      </w:r>
      <w:r>
        <w:t xml:space="preserve"> </w:t>
      </w:r>
      <w:r>
        <w:t xml:space="preserve">– Led research on carbon-fiber-reinforced polymers (CFRPs) to replace aluminum alloys in fuselage structures (2019).</w:t>
      </w:r>
    </w:p>
    <w:bookmarkEnd w:id="28"/>
    <w:bookmarkStart w:id="29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"Advanced Aerodynamic Design for Supersonic Aircraft," presented at the International Conference on Aeronautical Sciences, Paris 2020.</w:t>
      </w:r>
    </w:p>
    <w:p>
      <w:pPr>
        <w:numPr>
          <w:ilvl w:val="0"/>
          <w:numId w:val="1007"/>
        </w:numPr>
        <w:pStyle w:val="Compact"/>
      </w:pPr>
      <w:r>
        <w:t xml:space="preserve">"Thermal Management in Hypersonic Vehicles," published in the Journal of Spacecraft and Rockets (2019).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AIAA (American Institute of Aeronautics and Astronautics) since 2015.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French Aerospace Association (Aerospace France), attending annual innovation forums in Paris.</w:t>
      </w:r>
    </w:p>
    <w:bookmarkEnd w:id="30"/>
    <w:bookmarkStart w:id="31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t xml:space="preserve">Technical advisor for "Sky High Youth Program," a STEM initiative supporting young engineers in Paris schools (2017–Present).</w:t>
      </w:r>
    </w:p>
    <w:p>
      <w:pPr>
        <w:numPr>
          <w:ilvl w:val="0"/>
          <w:numId w:val="1009"/>
        </w:numPr>
        <w:pStyle w:val="Compact"/>
      </w:pPr>
      <w:r>
        <w:t xml:space="preserve">Volunteer mentor at the Paris Air Show, guiding aspiring aerospace professionals on career development.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jean.luc.moreau@aerospace.fr.</w:t>
      </w:r>
    </w:p>
    <w:bookmarkEnd w:id="32"/>
    <w:p>
      <w:pPr>
        <w:pStyle w:val="BodyText"/>
      </w:pPr>
      <w:r>
        <w:t xml:space="preserve">This Curriculum Vitae highlights the expertise of an Aerospace Engineer in France Paris, tailored for professional opportunities in the aerospace sector. The content reflects a commitment to innovation, technical excellence, and contributions to the aerospace community of Paris and beyond.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Engineer, France Paris</dc:title>
  <dc:creator/>
  <dc:language>en</dc:language>
  <cp:keywords/>
  <dcterms:created xsi:type="dcterms:W3CDTF">2026-09-26T10:29:22Z</dcterms:created>
  <dcterms:modified xsi:type="dcterms:W3CDTF">2026-09-26T10:29:22Z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