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erospace-engineer-based-in-france-paris"/>
    <w:p>
      <w:pPr>
        <w:pStyle w:val="Heading2"/>
      </w:pPr>
      <w:r>
        <w:t xml:space="preserve">Aerospace Engineer | Based in France Paris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l'École Polytechnique, 75005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jean.luc.moreau@aerospace.fr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linkedin.com/in/jeanlucmoreau-aerospace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a decade of expertise in aircraft design, propulsion systems, and aerospace research. A graduate of École Polytechnique (France) and holder of a Master’s degree in Aeronautical Engineering from Université Pierre et Marie Curie, Paris. Proficient in advanced computational tools such as CATIA V5, ANSYS Fluent, and MATLAB/Simulink. Passionate about advancing aerospace technologies to support France's strategic goals in sustainable aviation and space exploration. Dedicated to contributing to the vibrant aerospace ecosystem of France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Aeronautical Engineering</w:t>
      </w:r>
      <w:r>
        <w:t xml:space="preserve">, Université Pierre et Marie Curie, Paris, France (2010–2012)</w:t>
      </w:r>
      <w:r>
        <w:br/>
      </w:r>
      <w:r>
        <w:t xml:space="preserve">Thesis: "Optimization of Turbomachinery Efficiency for Next-Generation Aircraft Engines".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Mechanical Engineering</w:t>
      </w:r>
      <w:r>
        <w:t xml:space="preserve">, École Polytechnique, Palaiseau, France (2006–2010)</w:t>
      </w:r>
      <w:r>
        <w:br/>
      </w:r>
      <w:r>
        <w:t xml:space="preserve">Specialization: Fluid Dynamics and Aerospace Systems.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1f44522cf38fb736c47caf2bf89fc0539e797f"/>
    <w:p>
      <w:pPr>
        <w:pStyle w:val="Heading4"/>
      </w:pPr>
      <w:r>
        <w:rPr>
          <w:bCs/>
          <w:b/>
        </w:rPr>
        <w:t xml:space="preserve">Aerospace Engineer</w:t>
      </w:r>
      <w:r>
        <w:t xml:space="preserve">, Airbus Defence and Space, Paris, France (2018–Present)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composite wing structures for the A350 XWB, focusing on weight reduction and aerodynamic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Toulouse and Berlin to integrate advanced avionics systems into Airbus Helicopters’ H160 model.</w:t>
      </w:r>
    </w:p>
    <w:p>
      <w:pPr>
        <w:numPr>
          <w:ilvl w:val="0"/>
          <w:numId w:val="1002"/>
        </w:numPr>
        <w:pStyle w:val="Compact"/>
      </w:pPr>
      <w:r>
        <w:t xml:space="preserve">Developed CFD models using ANSYS Fluent to optimize engine nacelle performance under extreme atmospheric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European Space Agency (ESA) project "Galileo Satellite Navigation" by designing thermal protection systems for launch vehicles.</w:t>
      </w:r>
    </w:p>
    <w:bookmarkEnd w:id="23"/>
    <w:bookmarkStart w:id="24" w:name="X793522ef6f28eecf86967276d32c0082c00832c"/>
    <w:p>
      <w:pPr>
        <w:pStyle w:val="Heading4"/>
      </w:pPr>
      <w:r>
        <w:rPr>
          <w:bCs/>
          <w:b/>
        </w:rPr>
        <w:t xml:space="preserve">Research Engineer</w:t>
      </w:r>
      <w:r>
        <w:t xml:space="preserve">, ONERA (French Aerospace Lab), Palaiseau, France (2013–2018)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experimental studies on supersonic flow control for the development of hypersonic aircraft prototypes.</w:t>
      </w:r>
    </w:p>
    <w:p>
      <w:pPr>
        <w:numPr>
          <w:ilvl w:val="0"/>
          <w:numId w:val="1003"/>
        </w:numPr>
        <w:pStyle w:val="Compact"/>
      </w:pPr>
      <w:r>
        <w:t xml:space="preserve">Published a paper in the "Journal of Aerospace Engineering" titled "Innovative Winglet Designs for Reduced Drag in Transonic Flight."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simulate and test propulsion systems for unmanned aerial vehicles (UAVs) under EU-funded projects.</w:t>
      </w:r>
    </w:p>
    <w:bookmarkEnd w:id="24"/>
    <w:bookmarkStart w:id="25" w:name="Xfd80b6bd61cf56e3c1e303cf6fbd0df5966a10c"/>
    <w:p>
      <w:pPr>
        <w:pStyle w:val="Heading4"/>
      </w:pPr>
      <w:r>
        <w:rPr>
          <w:bCs/>
          <w:b/>
        </w:rPr>
        <w:t xml:space="preserve">Junior Aerospace Engineer</w:t>
      </w:r>
      <w:r>
        <w:t xml:space="preserve">, Safran Aircraft Engines, Paris, France (2010–2013)</w:t>
      </w:r>
    </w:p>
    <w:p>
      <w:pPr>
        <w:numPr>
          <w:ilvl w:val="0"/>
          <w:numId w:val="1004"/>
        </w:numPr>
        <w:pStyle w:val="Compact"/>
      </w:pPr>
      <w:r>
        <w:t xml:space="preserve">Assisted in the design of fuel-efficient turbofan engines for commercial aircraft, adhering to EASA safety standards.</w:t>
      </w:r>
    </w:p>
    <w:p>
      <w:pPr>
        <w:numPr>
          <w:ilvl w:val="0"/>
          <w:numId w:val="1004"/>
        </w:numPr>
        <w:pStyle w:val="Compact"/>
      </w:pPr>
      <w:r>
        <w:t xml:space="preserve">Created 3D CAD models using CATIA V5 for turbine blade cooling systems, improving engine longevity by 12%.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 Fluent, MATLAB/Simulink, SolidWorks, AutoCAD.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EASA Part-66 Aircraft Maintenance License (2015), FAA Part 147 A&amp;P Certification (2017).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"Green Aviation Initiative"</w:t>
      </w:r>
      <w:r>
        <w:t xml:space="preserve"> </w:t>
      </w:r>
      <w:r>
        <w:t xml:space="preserve">– Designed a hybrid-electric propulsion system for regional aircraft, reducing CO2 emissions by 25%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"Sustainable Materials for Aerospace"</w:t>
      </w:r>
      <w:r>
        <w:t xml:space="preserve"> </w:t>
      </w:r>
      <w:r>
        <w:t xml:space="preserve">– Led research on carbon-fiber-reinforced polymers (CFRPs) to replace aluminum alloys in fuselage structures (2019).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"Advanced Aerodynamic Design for Supersonic Aircraft," presented at the International Conference on Aeronautical Sciences, Paris 2020.</w:t>
      </w:r>
    </w:p>
    <w:p>
      <w:pPr>
        <w:numPr>
          <w:ilvl w:val="0"/>
          <w:numId w:val="1007"/>
        </w:numPr>
        <w:pStyle w:val="Compact"/>
      </w:pPr>
      <w:r>
        <w:t xml:space="preserve">"Thermal Management in Hypersonic Vehicles," published in the Journal of Spacecraft and Rockets (2019).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AIAA (American Institute of Aeronautics and Astronautics) since 2015.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French Aerospace Association (Aerospace France), attending annual innovation forums in Paris.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t xml:space="preserve">Technical advisor for "Sky High Youth Program," a STEM initiative supporting young engineers in Paris schools (2017–Present).</w:t>
      </w:r>
    </w:p>
    <w:p>
      <w:pPr>
        <w:numPr>
          <w:ilvl w:val="0"/>
          <w:numId w:val="1009"/>
        </w:numPr>
        <w:pStyle w:val="Compact"/>
      </w:pPr>
      <w:r>
        <w:t xml:space="preserve">Volunteer mentor at the Paris Air Show, guiding aspiring aerospace professionals on career development.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jean.luc.moreau@aerospace.fr.</w:t>
      </w:r>
    </w:p>
    <w:bookmarkEnd w:id="32"/>
    <w:p>
      <w:pPr>
        <w:pStyle w:val="BodyText"/>
      </w:pPr>
      <w:r>
        <w:t xml:space="preserve">This Curriculum Vitae highlights the expertise of an Aerospace Engineer in France Paris, tailored for professional opportunities in the aerospace sector. The content reflects a commitment to innovation, technical excellence, and contributions to the aerospace community of Paris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France Paris</dc:title>
  <dc:creator/>
  <dc:language>en</dc:language>
  <cp:keywords/>
  <dcterms:created xsi:type="dcterms:W3CDTF">2026-05-31T16:26:30Z</dcterms:created>
  <dcterms:modified xsi:type="dcterms:W3CDTF">2026-05-31T16:26:30Z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