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(Iran</w:t>
      </w:r>
      <w:r>
        <w:t xml:space="preserve"> </w:t>
      </w:r>
      <w:r>
        <w:t xml:space="preserve">Tehran)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aerospace-engineer-iran-tehran"/>
    <w:p>
      <w:pPr>
        <w:pStyle w:val="Heading2"/>
      </w:pPr>
      <w:r>
        <w:t xml:space="preserve">Aerospace Engineer | Iran Tehran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Tehran, Iran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+98 123 456 7890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Aerospace Engineer with over [X] years of experience in the aerospace sector, specializing in aircraft design, propulsion systems, and satellite technology. Based in Tehran, Iran, I have contributed to cutting-edge projects that align with the nation's strategic goals in aerospace engineering. My expertise spans research and development (R&amp;D), technical analysis, and project management within both academic and industrial environments across Iran. With a strong foundation in aerospace principles and a passion for advancing technological capabilities in Iran Tehran, I aim to drive progress in space exploration, aviation, and defense systems.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Aerospace Engineering</w:t>
      </w:r>
    </w:p>
    <w:p>
      <w:pPr>
        <w:pStyle w:val="BodyText"/>
      </w:pPr>
      <w:r>
        <w:t xml:space="preserve">Sharif University of Technology, Tehran, Iran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Dissertation: "Optimization of Jet Engine Performance for High-Altitude Flights"</w:t>
      </w:r>
    </w:p>
    <w:p>
      <w:pPr>
        <w:numPr>
          <w:ilvl w:val="0"/>
          <w:numId w:val="1001"/>
        </w:numPr>
        <w:pStyle w:val="Compact"/>
      </w:pPr>
      <w:r>
        <w:t xml:space="preserve">Relevant Courses: Aerodynamics, Aircraft Structures, Propulsion Systems, Flight Dynamics</w:t>
      </w:r>
    </w:p>
    <w:p>
      <w:pPr>
        <w:pStyle w:val="FirstParagraph"/>
      </w:pPr>
      <w:r>
        <w:rPr>
          <w:bCs/>
          <w:b/>
        </w:rPr>
        <w:t xml:space="preserve">Master of Science in Aerospace Engineering</w:t>
      </w:r>
    </w:p>
    <w:p>
      <w:pPr>
        <w:pStyle w:val="BodyText"/>
      </w:pPr>
      <w:r>
        <w:t xml:space="preserve">Amirkabir University of Technology (Tehran Polytechnic), Tehran, Iran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Dissertation: "Design and Simulation of a Small Satellite for Earth Observation"</w:t>
      </w:r>
    </w:p>
    <w:p>
      <w:pPr>
        <w:numPr>
          <w:ilvl w:val="0"/>
          <w:numId w:val="1002"/>
        </w:numPr>
        <w:pStyle w:val="Compact"/>
      </w:pPr>
      <w:r>
        <w:t xml:space="preserve">Research Focus: Orbital Mechanics, Materials Science for Aerospace Applications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Sr. Aerospace Engineer</w:t>
      </w:r>
    </w:p>
    <w:p>
      <w:pPr>
        <w:pStyle w:val="BodyText"/>
      </w:pPr>
      <w:r>
        <w:t xml:space="preserve">Iran Aircraft Manufacturing Industrial Company (HESA), Tehran, Iran</w:t>
      </w:r>
    </w:p>
    <w:p>
      <w:pPr>
        <w:pStyle w:val="BodyText"/>
      </w:pPr>
      <w:r>
        <w:t xml:space="preserve">[Month Year]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development of advanced aircraft components, focusing on lightweight composite materials for improved fuel efficiency.</w:t>
      </w:r>
    </w:p>
    <w:p>
      <w:pPr>
        <w:numPr>
          <w:ilvl w:val="0"/>
          <w:numId w:val="1003"/>
        </w:numPr>
        <w:pStyle w:val="Compact"/>
      </w:pPr>
      <w:r>
        <w:t xml:space="preserve">Collaborated with teams in Tehran to integrate new propulsion systems into regional aircraft models, enhancing performance and reducing emissions.</w:t>
      </w:r>
    </w:p>
    <w:p>
      <w:pPr>
        <w:numPr>
          <w:ilvl w:val="0"/>
          <w:numId w:val="1003"/>
        </w:numPr>
        <w:pStyle w:val="Compact"/>
      </w:pPr>
      <w:r>
        <w:t xml:space="preserve">Conducted rigorous testing and analysis of flight control systems to ensure compliance with Iranian aviation safety standards.</w:t>
      </w:r>
    </w:p>
    <w:p>
      <w:pPr>
        <w:pStyle w:val="FirstParagraph"/>
      </w:pPr>
      <w:r>
        <w:rPr>
          <w:bCs/>
          <w:b/>
        </w:rPr>
        <w:t xml:space="preserve">Aerospace Researcher</w:t>
      </w:r>
    </w:p>
    <w:p>
      <w:pPr>
        <w:pStyle w:val="BodyText"/>
      </w:pPr>
      <w:r>
        <w:t xml:space="preserve">Iranian Space Agency (ISA), Tehran, Iran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the "Noor" satellite program, focusing on orbit insertion and communication systems.</w:t>
      </w:r>
    </w:p>
    <w:p>
      <w:pPr>
        <w:numPr>
          <w:ilvl w:val="0"/>
          <w:numId w:val="1004"/>
        </w:numPr>
        <w:pStyle w:val="Compact"/>
      </w:pPr>
      <w:r>
        <w:t xml:space="preserve">Designed thermal protection systems for satellites launched from Iran Tehran's space facilities.</w:t>
      </w:r>
    </w:p>
    <w:p>
      <w:pPr>
        <w:numPr>
          <w:ilvl w:val="0"/>
          <w:numId w:val="1004"/>
        </w:numPr>
        <w:pStyle w:val="Compact"/>
      </w:pPr>
      <w:r>
        <w:t xml:space="preserve">Published research on propulsion technologies for deep-space missions in national aerospace journals.</w:t>
      </w:r>
    </w:p>
    <w:p>
      <w:pPr>
        <w:pStyle w:val="FirstParagraph"/>
      </w:pPr>
      <w:r>
        <w:rPr>
          <w:bCs/>
          <w:b/>
        </w:rPr>
        <w:t xml:space="preserve">Technical Consultant</w:t>
      </w:r>
    </w:p>
    <w:p>
      <w:pPr>
        <w:pStyle w:val="BodyText"/>
      </w:pPr>
      <w:r>
        <w:t xml:space="preserve">Private Aerospace Firms, Tehran, Iran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Provided expertise in aerodynamic simulations and wind tunnel testing for commercial aircraft projects.</w:t>
      </w:r>
    </w:p>
    <w:p>
      <w:pPr>
        <w:numPr>
          <w:ilvl w:val="0"/>
          <w:numId w:val="1005"/>
        </w:numPr>
        <w:pStyle w:val="Compact"/>
      </w:pPr>
      <w:r>
        <w:t xml:space="preserve">Advised on compliance with international standards while adapting technologies to meet Iran's aerospace needs.</w:t>
      </w:r>
    </w:p>
    <w:p>
      <w:pPr>
        <w:numPr>
          <w:ilvl w:val="0"/>
          <w:numId w:val="1005"/>
        </w:numPr>
        <w:pStyle w:val="Compact"/>
      </w:pPr>
      <w:r>
        <w:t xml:space="preserve">Trained junior engineers in Tehran on advanced software tools like ANSYS and MATLAB for aerospace analysis.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ANSYS, CATIA, MATLAB, SolidWorks, Fluent (CFD), STK (Satellite Tool Kit)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Persian (fluent), English (proficient), Arabic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ASME Certified Aerospace Engineer, ISO 9001 Quality Management Systems</w:t>
      </w:r>
    </w:p>
    <w:bookmarkEnd w:id="24"/>
    <w:bookmarkStart w:id="25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Iran's First Satellite Launch (Omid)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7"/>
        </w:numPr>
        <w:pStyle w:val="Compact"/>
      </w:pPr>
      <w:r>
        <w:t xml:space="preserve">Part of the team responsible for the design and launch of Iran's first domestically built satellite, Omid, from Tehran-based facilities.</w:t>
      </w:r>
    </w:p>
    <w:p>
      <w:pPr>
        <w:numPr>
          <w:ilvl w:val="0"/>
          <w:numId w:val="1007"/>
        </w:numPr>
        <w:pStyle w:val="Compact"/>
      </w:pPr>
      <w:r>
        <w:t xml:space="preserve">Contributed to the development of onboard communication systems and trajectory calculations.</w:t>
      </w:r>
    </w:p>
    <w:p>
      <w:pPr>
        <w:pStyle w:val="FirstParagraph"/>
      </w:pPr>
      <w:r>
        <w:rPr>
          <w:bCs/>
          <w:b/>
        </w:rPr>
        <w:t xml:space="preserve">Aerospace Innovation Lab (Tehran)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Founded a research group at Tehran Polytechnic to explore next-generation propulsion technologies for regional aircraft.</w:t>
      </w:r>
    </w:p>
    <w:p>
      <w:pPr>
        <w:numPr>
          <w:ilvl w:val="0"/>
          <w:numId w:val="1008"/>
        </w:numPr>
        <w:pStyle w:val="Compact"/>
      </w:pPr>
      <w:r>
        <w:t xml:space="preserve">Secured funding from the Iranian Ministry of Science for a project on renewable energy integration in aviation systems.</w:t>
      </w:r>
    </w:p>
    <w:bookmarkEnd w:id="25"/>
    <w:bookmarkStart w:id="26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9"/>
        </w:numPr>
        <w:pStyle w:val="Compact"/>
      </w:pPr>
      <w:r>
        <w:t xml:space="preserve">"Aerodynamic Optimization of UAVs for Surveillance Applications in Iran Tehran," *Iranian Journal of Aerospace Engineering*, [Year].</w:t>
      </w:r>
    </w:p>
    <w:p>
      <w:pPr>
        <w:numPr>
          <w:ilvl w:val="0"/>
          <w:numId w:val="1009"/>
        </w:numPr>
        <w:pStyle w:val="Compact"/>
      </w:pPr>
      <w:r>
        <w:t xml:space="preserve">"Propulsion System Innovations for Space Launch Vehicles," Presented at the International Conference on Aerospace Technologies, Tehran, [Year].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Iranian Society of Aeronautics and Astronautics (ISAA)</w:t>
      </w:r>
    </w:p>
    <w:p>
      <w:pPr>
        <w:numPr>
          <w:ilvl w:val="0"/>
          <w:numId w:val="1010"/>
        </w:numPr>
        <w:pStyle w:val="Compact"/>
      </w:pPr>
      <w:r>
        <w:t xml:space="preserve">Member, Iranian Engineering Council (IEC)</w:t>
      </w:r>
    </w:p>
    <w:bookmarkEnd w:id="27"/>
    <w:bookmarkStart w:id="28" w:name="languages-additional-information"/>
    <w:p>
      <w:pPr>
        <w:pStyle w:val="Heading2"/>
      </w:pPr>
      <w:r>
        <w:t xml:space="preserve">Languages &amp; 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Persian (native), English (fluent), Arabic (basic)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Tehran Polytechnic in aerospace engineering competitions, fostering local talent.</w:t>
      </w:r>
    </w:p>
    <w:bookmarkEnd w:id="28"/>
    <w:bookmarkStart w:id="29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(Iran Tehran)</dc:title>
  <dc:creator/>
  <dc:language>en</dc:language>
  <cp:keywords/>
  <dcterms:created xsi:type="dcterms:W3CDTF">2026-07-28T17:08:14Z</dcterms:created>
  <dcterms:modified xsi:type="dcterms:W3CDTF">2026-07-28T17:08:14Z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