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aerospace-engineer-kazakhstan-almaty"/>
    <w:p>
      <w:pPr>
        <w:pStyle w:val="Heading2"/>
      </w:pPr>
      <w:r>
        <w:t xml:space="preserve">Aerospace Engineer | Kazakhstan Almaty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+7 123-456-7890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[X years] of experience in designing, analyzing, and optimizing aerospace systems. Proficient in aerodynamics, propulsion systems, and avionics engineering. Committed to advancing aerospace technology in Kazakhstan Almaty through cutting-edge research and collaboration with local industries. A strong advocate for sustainable aviation solutions and regional economic growth through technological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Kazakh National Technical University (KNTU), Almaty, Kazakhstan (Graduated: [Year])</w:t>
      </w:r>
      <w:r>
        <w:br/>
      </w:r>
      <w:r>
        <w:t xml:space="preserve">Relevant coursework: Aerodynamics, Flight Mechanics, Aircraft Design, Propulsion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Moscow State University of Civil Aviation (MGUCA), Russia (Graduated: [Year])</w:t>
      </w:r>
      <w:r>
        <w:br/>
      </w:r>
      <w:r>
        <w:t xml:space="preserve">Thesis: "Optimization of Supersonic Aircraft Wing Design for Reduced Drag."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822b4c9233523b630a571bce1ed8f9ce742e52"/>
    <w:p>
      <w:pPr>
        <w:pStyle w:val="Heading3"/>
      </w:pPr>
      <w:r>
        <w:t xml:space="preserve">Aerospace Engineer | Air Kazakhstan, Almaty, Kazakhstan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tested aircraft systems for the modernization of Boeing 767-300ER fleet.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integrate advanced avionics into regional aircraft.</w:t>
      </w:r>
    </w:p>
    <w:p>
      <w:pPr>
        <w:numPr>
          <w:ilvl w:val="0"/>
          <w:numId w:val="1002"/>
        </w:numPr>
        <w:pStyle w:val="Compact"/>
      </w:pPr>
      <w:r>
        <w:t xml:space="preserve">Conducted aerodynamic simulations using ANSYS Fluent and MATLAB, reducing fuel consumption by 8% in pilot projects.</w:t>
      </w:r>
    </w:p>
    <w:bookmarkEnd w:id="23"/>
    <w:bookmarkStart w:id="24" w:name="Xebefd77b97e22d8221591deefc28ed853005ccf"/>
    <w:p>
      <w:pPr>
        <w:pStyle w:val="Heading3"/>
      </w:pPr>
      <w:r>
        <w:t xml:space="preserve">Research Assistant | Kazakh National Technical University (KNTU), Almaty</w:t>
      </w:r>
    </w:p>
    <w:p>
      <w:pPr>
        <w:pStyle w:val="FirstParagraph"/>
      </w:pPr>
      <w:r>
        <w:rPr>
          <w:iCs/>
          <w:i/>
        </w:rPr>
        <w:t xml:space="preserve">July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prototype for a low-cost satellite propulsion system, funded by the Kazakh Ministry of Education.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"Sustainable Materials for Aerospace Applications" in the KNTU Journal of Engineering (2017).</w:t>
      </w:r>
    </w:p>
    <w:p>
      <w:pPr>
        <w:numPr>
          <w:ilvl w:val="0"/>
          <w:numId w:val="1003"/>
        </w:numPr>
        <w:pStyle w:val="Compact"/>
      </w:pPr>
      <w:r>
        <w:t xml:space="preserve">Supported students in aerodynamic experiments using wind tunnel facilities at KNTU.</w:t>
      </w:r>
    </w:p>
    <w:bookmarkEnd w:id="24"/>
    <w:bookmarkStart w:id="25" w:name="Xcc25ee1852d297d6566bc1158ebadecb83a0785"/>
    <w:p>
      <w:pPr>
        <w:pStyle w:val="Heading3"/>
      </w:pPr>
      <w:r>
        <w:t xml:space="preserve">Intern | Kazakhstan Aerospace Research Institute, Almaty</w:t>
      </w:r>
    </w:p>
    <w:p>
      <w:pPr>
        <w:pStyle w:val="FirstParagraph"/>
      </w:pPr>
      <w:r>
        <w:rPr>
          <w:iCs/>
          <w:i/>
        </w:rPr>
        <w:t xml:space="preserve">Summer 2015</w:t>
      </w:r>
    </w:p>
    <w:p>
      <w:pPr>
        <w:numPr>
          <w:ilvl w:val="0"/>
          <w:numId w:val="1004"/>
        </w:numPr>
        <w:pStyle w:val="Compact"/>
      </w:pPr>
      <w:r>
        <w:t xml:space="preserve">Analyzed flight data from drones used in agricultural monitoring projects.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 small satellite launch vehicle.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 V6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 Fluent, MATLAB/Simulink, CFD-Post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data analysis),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Specifics:</w:t>
      </w:r>
      <w:r>
        <w:t xml:space="preserve"> </w:t>
      </w:r>
      <w:r>
        <w:t xml:space="preserve">Aerodynamic Analysis, Propulsion Systems Design, Avionics Integration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(Native), Russian (Proficient)</w:t>
      </w:r>
    </w:p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t xml:space="preserve">AIAA (American Institute of Aeronautics and Astronautics) Member – [Year]</w:t>
      </w:r>
    </w:p>
    <w:p>
      <w:pPr>
        <w:numPr>
          <w:ilvl w:val="0"/>
          <w:numId w:val="1006"/>
        </w:numPr>
        <w:pStyle w:val="Compact"/>
      </w:pPr>
      <w:r>
        <w:t xml:space="preserve">Certified Flight Simulator Engineer, FAA (Federal Aviation Administration), USA – [Year]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 – [Year]</w:t>
      </w:r>
    </w:p>
    <w:bookmarkEnd w:id="28"/>
    <w:bookmarkStart w:id="32" w:name="projects-research"/>
    <w:p>
      <w:pPr>
        <w:pStyle w:val="Heading2"/>
      </w:pPr>
      <w:r>
        <w:t xml:space="preserve">Projects &amp; Research</w:t>
      </w:r>
    </w:p>
    <w:bookmarkStart w:id="29" w:name="X5c6fd34c55e4c7f3014b5e794145774aa52ce75"/>
    <w:p>
      <w:pPr>
        <w:pStyle w:val="Heading3"/>
      </w:pPr>
      <w:r>
        <w:t xml:space="preserve">Satellite Propulsion System for Kazakh-Space Agency (Kazcosmos)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propulsion system for small satellites, focusing on efficiency and cost reduction. The project was selected as a finalist in the 2021 Kazakhstan Innovation Awards.</w:t>
      </w:r>
    </w:p>
    <w:bookmarkEnd w:id="29"/>
    <w:bookmarkStart w:id="30" w:name="X90dd981029e1b4d882670910e1263c61161c4c4"/>
    <w:p>
      <w:pPr>
        <w:pStyle w:val="Heading3"/>
      </w:pPr>
      <w:r>
        <w:t xml:space="preserve">Air Quality Monitoring Drones for Almaty City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Team Lead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drones equipped with sensors to monitor air pollution. The project received funding from the Kazakh Ministry of Ecology and was deployed in Almaty’s industrial zones.</w:t>
      </w:r>
    </w:p>
    <w:bookmarkEnd w:id="30"/>
    <w:bookmarkStart w:id="31" w:name="Xd5dc76adf7e32514232fbdedd555281c9c49ce6"/>
    <w:p>
      <w:pPr>
        <w:pStyle w:val="Heading3"/>
      </w:pPr>
      <w:r>
        <w:t xml:space="preserve">Collaborative Research with Moscow State University (MGUCA)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Researcher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Focused on hypersonic vehicle design, publishing a joint paper in the "Journal of Aerospace Engineering" (2020).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American Institute of Aeronautics and Astronautics (AIAA)</w:t>
      </w:r>
    </w:p>
    <w:p>
      <w:pPr>
        <w:numPr>
          <w:ilvl w:val="0"/>
          <w:numId w:val="1007"/>
        </w:numPr>
        <w:pStyle w:val="Compact"/>
      </w:pPr>
      <w:r>
        <w:t xml:space="preserve">Kazakh Society for Aerospace Engineering (KSAE)</w:t>
      </w:r>
    </w:p>
    <w:p>
      <w:pPr>
        <w:numPr>
          <w:ilvl w:val="0"/>
          <w:numId w:val="1007"/>
        </w:numPr>
        <w:pStyle w:val="Compact"/>
      </w:pPr>
      <w:r>
        <w:t xml:space="preserve">International Astronautical Federation (IAF)</w:t>
      </w:r>
    </w:p>
    <w:bookmarkEnd w:id="33"/>
    <w:bookmarkStart w:id="34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"Optimizing Aircraft Fuel Efficiency Through Aerodynamic Design," presented at the 2019 Kazakhstan Aerospace Conference, Almaty.</w:t>
      </w:r>
    </w:p>
    <w:p>
      <w:pPr>
        <w:numPr>
          <w:ilvl w:val="0"/>
          <w:numId w:val="1008"/>
        </w:numPr>
        <w:pStyle w:val="Compact"/>
      </w:pPr>
      <w:r>
        <w:t xml:space="preserve">"Sustainable Propulsion Systems for Small Satellites," published in the International Journal of Aerospace Engineering (2021).</w:t>
      </w:r>
    </w:p>
    <w:p>
      <w:pPr>
        <w:numPr>
          <w:ilvl w:val="0"/>
          <w:numId w:val="1008"/>
        </w:numPr>
        <w:pStyle w:val="Compact"/>
      </w:pPr>
      <w:r>
        <w:t xml:space="preserve">Co-authored a white paper on "Future of Aviation in Central Asia" for the Kazakh Ministry of Transport (2020).</w:t>
      </w:r>
    </w:p>
    <w:bookmarkEnd w:id="34"/>
    <w:bookmarkStart w:id="35" w:name="volunteer-community-involvement"/>
    <w:p>
      <w:pPr>
        <w:pStyle w:val="Heading2"/>
      </w:pPr>
      <w:r>
        <w:t xml:space="preserve">Volunteer &amp; 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Mentor, Almaty Youth STEM Academy – 2018–Present</w:t>
      </w:r>
      <w:r>
        <w:br/>
      </w:r>
      <w:r>
        <w:t xml:space="preserve">Guided high school students in aerospace projects and competitions.</w:t>
      </w:r>
    </w:p>
    <w:p>
      <w:pPr>
        <w:numPr>
          <w:ilvl w:val="0"/>
          <w:numId w:val="1009"/>
        </w:numPr>
        <w:pStyle w:val="Compact"/>
      </w:pPr>
      <w:r>
        <w:t xml:space="preserve">Speaker at the Kazakh National University’s Engineering Week (2021)</w:t>
      </w:r>
      <w:r>
        <w:br/>
      </w:r>
      <w:r>
        <w:t xml:space="preserve">Presentation: "Breaking Barriers in Aerospace Innovation."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Kazakhstan Almaty</dc:title>
  <dc:creator/>
  <dc:language>en</dc:language>
  <cp:keywords/>
  <dcterms:created xsi:type="dcterms:W3CDTF">2026-05-31T02:49:02Z</dcterms:created>
  <dcterms:modified xsi:type="dcterms:W3CDTF">2026-05-31T02:49:02Z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