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(Netherlands</w:t>
      </w:r>
      <w:r>
        <w:t xml:space="preserve"> </w:t>
      </w:r>
      <w:r>
        <w:t xml:space="preserve">Amsterdam)</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+31 6 1234 5678</w:t>
      </w:r>
    </w:p>
    <w:p>
      <w:pPr>
        <w:pStyle w:val="BodyText"/>
      </w:pPr>
      <w:r>
        <w:rPr>
          <w:bCs/>
          <w:b/>
        </w:rPr>
        <w:t xml:space="preserve">Location:</w:t>
      </w:r>
      <w:r>
        <w:t xml:space="preserve"> </w:t>
      </w:r>
      <w:r>
        <w:t xml:space="preserve">Amsterdam, Netherlands</w:t>
      </w:r>
    </w:p>
    <w:bookmarkStart w:id="20" w:name="professional-summary"/>
    <w:p>
      <w:pPr>
        <w:pStyle w:val="Heading2"/>
      </w:pPr>
      <w:r>
        <w:t xml:space="preserve">Professional Summary</w:t>
      </w:r>
    </w:p>
    <w:p>
      <w:pPr>
        <w:pStyle w:val="FirstParagraph"/>
      </w:pPr>
      <w:r>
        <w:t xml:space="preserve">A highly motivated and experienced Aerospace Engineer with a strong foundation in aircraft design, propulsion systems, and aerodynamics. Dedicated to advancing sustainable aviation technologies while contributing to the dynamic aerospace industry in the Netherlands Amsterdam region. Proven expertise in project management, systems integration, and innovation-driven solutions tailored for global aerospace challenges. Committed to fostering collaboration between Dutch engineering firms and international partners to drive cutting-edge developments in aviation.</w:t>
      </w:r>
    </w:p>
    <w:bookmarkEnd w:id="20"/>
    <w:bookmarkStart w:id="21" w:name="education"/>
    <w:p>
      <w:pPr>
        <w:pStyle w:val="Heading2"/>
      </w:pPr>
      <w:r>
        <w:t xml:space="preserve">Education</w:t>
      </w:r>
    </w:p>
    <w:p>
      <w:pPr>
        <w:pStyle w:val="FirstParagraph"/>
      </w:pPr>
      <w:r>
        <w:rPr>
          <w:bCs/>
          <w:b/>
        </w:rPr>
        <w:t xml:space="preserve">MSc in Aerospace Engineering</w:t>
      </w:r>
      <w:r>
        <w:t xml:space="preserve">, Delft University of Technology, Netherlands (2018–2021)</w:t>
      </w:r>
    </w:p>
    <w:p>
      <w:pPr>
        <w:numPr>
          <w:ilvl w:val="0"/>
          <w:numId w:val="1001"/>
        </w:numPr>
        <w:pStyle w:val="Compact"/>
      </w:pPr>
      <w:r>
        <w:t xml:space="preserve">Specialized in Aerodynamics and Flight Mechanics. Thesis: "Optimization of UAV Aerodynamic Performance Using CFD Simulations."</w:t>
      </w:r>
    </w:p>
    <w:p>
      <w:pPr>
        <w:numPr>
          <w:ilvl w:val="0"/>
          <w:numId w:val="1001"/>
        </w:numPr>
        <w:pStyle w:val="Compact"/>
      </w:pPr>
      <w:r>
        <w:t xml:space="preserve">Participated in the TU Delft Aeronautical Engineering Research Group, focusing on sustainable aviation technologies.</w:t>
      </w:r>
    </w:p>
    <w:p>
      <w:pPr>
        <w:pStyle w:val="FirstParagraph"/>
      </w:pPr>
      <w:r>
        <w:rPr>
          <w:bCs/>
          <w:b/>
        </w:rPr>
        <w:t xml:space="preserve">BSc in Mechanical Engineering</w:t>
      </w:r>
      <w:r>
        <w:t xml:space="preserve">, University of Twente, Netherlands (2014–2018)</w:t>
      </w:r>
    </w:p>
    <w:p>
      <w:pPr>
        <w:numPr>
          <w:ilvl w:val="0"/>
          <w:numId w:val="1002"/>
        </w:numPr>
        <w:pStyle w:val="Compact"/>
      </w:pPr>
      <w:r>
        <w:t xml:space="preserve">Graduated with honors, emphasizing thermodynamics and fluid mechanics. Member of the Aerospace Engineering Society.</w:t>
      </w:r>
    </w:p>
    <w:bookmarkEnd w:id="21"/>
    <w:bookmarkStart w:id="25" w:name="work-experience"/>
    <w:p>
      <w:pPr>
        <w:pStyle w:val="Heading2"/>
      </w:pPr>
      <w:r>
        <w:t xml:space="preserve">Work Experience</w:t>
      </w:r>
    </w:p>
    <w:bookmarkStart w:id="22" w:name="aerospace-engineer"/>
    <w:p>
      <w:pPr>
        <w:pStyle w:val="Heading3"/>
      </w:pPr>
      <w:r>
        <w:t xml:space="preserve">Aerospace Engineer</w:t>
      </w:r>
    </w:p>
    <w:p>
      <w:pPr>
        <w:pStyle w:val="FirstParagraph"/>
      </w:pPr>
      <w:r>
        <w:rPr>
          <w:iCs/>
          <w:i/>
        </w:rPr>
        <w:t xml:space="preserve">ASL Aviation Holdings (Amsterdam, Netherlands)</w:t>
      </w:r>
      <w:r>
        <w:t xml:space="preserve"> </w:t>
      </w:r>
      <w:r>
        <w:t xml:space="preserve">| May 2021 – Present</w:t>
      </w:r>
    </w:p>
    <w:p>
      <w:pPr>
        <w:numPr>
          <w:ilvl w:val="0"/>
          <w:numId w:val="1003"/>
        </w:numPr>
        <w:pStyle w:val="Compact"/>
      </w:pPr>
      <w:r>
        <w:t xml:space="preserve">Lead design and testing of aircraft components for commercial and military aviation applications in the Netherlands Amsterdam region.</w:t>
      </w:r>
    </w:p>
    <w:p>
      <w:pPr>
        <w:numPr>
          <w:ilvl w:val="0"/>
          <w:numId w:val="1003"/>
        </w:numPr>
        <w:pStyle w:val="Compact"/>
      </w:pPr>
      <w:r>
        <w:t xml:space="preserve">Collaborated with RNLAF (Royal Netherlands Air Force) on modernization projects, including the integration of advanced avionics systems into existing fleets.</w:t>
      </w:r>
    </w:p>
    <w:p>
      <w:pPr>
        <w:numPr>
          <w:ilvl w:val="0"/>
          <w:numId w:val="1003"/>
        </w:numPr>
        <w:pStyle w:val="Compact"/>
      </w:pPr>
      <w:r>
        <w:t xml:space="preserve">Optimized fuel efficiency in aircraft operations through data-driven analysis, contributing to KLM's sustainability goals in Amsterdam.</w:t>
      </w:r>
    </w:p>
    <w:p>
      <w:pPr>
        <w:numPr>
          <w:ilvl w:val="0"/>
          <w:numId w:val="1003"/>
        </w:numPr>
        <w:pStyle w:val="Compact"/>
      </w:pPr>
      <w:r>
        <w:t xml:space="preserve">Managed cross-functional teams across the Netherlands to ensure compliance with EASA (European Union Aviation Safety Agency) regulations.</w:t>
      </w:r>
    </w:p>
    <w:bookmarkEnd w:id="22"/>
    <w:bookmarkStart w:id="23" w:name="X7881530e61b1e07eec31ebf7a4e6a65ef4c9147"/>
    <w:p>
      <w:pPr>
        <w:pStyle w:val="Heading3"/>
      </w:pPr>
      <w:r>
        <w:t xml:space="preserve">Internship: Aerodynamics Research Assistant</w:t>
      </w:r>
    </w:p>
    <w:p>
      <w:pPr>
        <w:pStyle w:val="FirstParagraph"/>
      </w:pPr>
      <w:r>
        <w:rPr>
          <w:iCs/>
          <w:i/>
        </w:rPr>
        <w:t xml:space="preserve">KLM Royal Dutch Airlines (Amsterdam, Netherlands)</w:t>
      </w:r>
      <w:r>
        <w:t xml:space="preserve"> </w:t>
      </w:r>
      <w:r>
        <w:t xml:space="preserve">| June 2020 – August 2020</w:t>
      </w:r>
    </w:p>
    <w:p>
      <w:pPr>
        <w:numPr>
          <w:ilvl w:val="0"/>
          <w:numId w:val="1004"/>
        </w:numPr>
        <w:pStyle w:val="Compact"/>
      </w:pPr>
      <w:r>
        <w:t xml:space="preserve">Conducted wind tunnel tests and CFD simulations to evaluate the aerodynamic performance of new aircraft designs.</w:t>
      </w:r>
    </w:p>
    <w:p>
      <w:pPr>
        <w:numPr>
          <w:ilvl w:val="0"/>
          <w:numId w:val="1004"/>
        </w:numPr>
        <w:pStyle w:val="Compact"/>
      </w:pPr>
      <w:r>
        <w:t xml:space="preserve">Supported the development of noise reduction technologies for Amsterdam’s Schiphol Airport operations.</w:t>
      </w:r>
    </w:p>
    <w:p>
      <w:pPr>
        <w:numPr>
          <w:ilvl w:val="0"/>
          <w:numId w:val="1004"/>
        </w:numPr>
        <w:pStyle w:val="Compact"/>
      </w:pPr>
      <w:r>
        <w:t xml:space="preserve">Presented findings to senior engineers, contributing to KLM’s strategic planning for eco-friendly aviation solutions.</w:t>
      </w:r>
    </w:p>
    <w:bookmarkEnd w:id="23"/>
    <w:bookmarkStart w:id="24" w:name="research-assistant"/>
    <w:p>
      <w:pPr>
        <w:pStyle w:val="Heading3"/>
      </w:pPr>
      <w:r>
        <w:t xml:space="preserve">Research Assistant</w:t>
      </w:r>
    </w:p>
    <w:p>
      <w:pPr>
        <w:pStyle w:val="FirstParagraph"/>
      </w:pPr>
      <w:r>
        <w:rPr>
          <w:iCs/>
          <w:i/>
        </w:rPr>
        <w:t xml:space="preserve">TU Delft (Netherlands)</w:t>
      </w:r>
      <w:r>
        <w:t xml:space="preserve"> </w:t>
      </w:r>
      <w:r>
        <w:t xml:space="preserve">| September 2019 – December 2019</w:t>
      </w:r>
    </w:p>
    <w:p>
      <w:pPr>
        <w:numPr>
          <w:ilvl w:val="0"/>
          <w:numId w:val="1005"/>
        </w:numPr>
        <w:pStyle w:val="Compact"/>
      </w:pPr>
      <w:r>
        <w:t xml:space="preserve">Participated in EU-funded projects focused on hydrogen-powered aircraft, aligning with the Netherlands’ green energy initiatives.</w:t>
      </w:r>
    </w:p>
    <w:p>
      <w:pPr>
        <w:numPr>
          <w:ilvl w:val="0"/>
          <w:numId w:val="1005"/>
        </w:numPr>
        <w:pStyle w:val="Compact"/>
      </w:pPr>
      <w:r>
        <w:t xml:space="preserve">Developed models for lightweight material applications in aircraft structures, enhancing fuel efficiency and sustainability.</w:t>
      </w:r>
    </w:p>
    <w:bookmarkEnd w:id="24"/>
    <w:bookmarkEnd w:id="25"/>
    <w:bookmarkStart w:id="26"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ANSYS, CATIA V6, MATLAB, AutoCAD, SimScale (CFD), SolidWorks.</w:t>
      </w:r>
    </w:p>
    <w:p>
      <w:pPr>
        <w:numPr>
          <w:ilvl w:val="0"/>
          <w:numId w:val="1006"/>
        </w:numPr>
        <w:pStyle w:val="Compact"/>
      </w:pPr>
      <w:r>
        <w:rPr>
          <w:bCs/>
          <w:b/>
        </w:rPr>
        <w:t xml:space="preserve">Languages:</w:t>
      </w:r>
      <w:r>
        <w:t xml:space="preserve"> </w:t>
      </w:r>
      <w:r>
        <w:t xml:space="preserve">Dutch (fluent), English (proficient), Spanish (basic).</w:t>
      </w:r>
    </w:p>
    <w:p>
      <w:pPr>
        <w:numPr>
          <w:ilvl w:val="0"/>
          <w:numId w:val="1006"/>
        </w:numPr>
        <w:pStyle w:val="Compact"/>
      </w:pPr>
      <w:r>
        <w:rPr>
          <w:bCs/>
          <w:b/>
        </w:rPr>
        <w:t xml:space="preserve">Certifications:</w:t>
      </w:r>
      <w:r>
        <w:t xml:space="preserve"> </w:t>
      </w:r>
      <w:r>
        <w:t xml:space="preserve">EASA Part 66 License (Aircraft Maintenance Engineer), FAA Part 147 Training, ISO 9001 Quality Management.</w:t>
      </w:r>
    </w:p>
    <w:p>
      <w:pPr>
        <w:numPr>
          <w:ilvl w:val="0"/>
          <w:numId w:val="1006"/>
        </w:numPr>
        <w:pStyle w:val="Compact"/>
      </w:pPr>
      <w:r>
        <w:rPr>
          <w:bCs/>
          <w:b/>
        </w:rPr>
        <w:t xml:space="preserve">Other:</w:t>
      </w:r>
      <w:r>
        <w:t xml:space="preserve"> </w:t>
      </w:r>
      <w:r>
        <w:t xml:space="preserve">Aircraft Systems Integration, Flight Dynamics, Propulsion Engineering.</w:t>
      </w:r>
    </w:p>
    <w:bookmarkEnd w:id="26"/>
    <w:bookmarkStart w:id="29" w:name="projects-research"/>
    <w:p>
      <w:pPr>
        <w:pStyle w:val="Heading2"/>
      </w:pPr>
      <w:r>
        <w:t xml:space="preserve">Projects &amp; Research</w:t>
      </w:r>
    </w:p>
    <w:bookmarkStart w:id="27" w:name="X763716c1666bb7062b99644bfed15075eab7031"/>
    <w:p>
      <w:pPr>
        <w:pStyle w:val="Heading3"/>
      </w:pPr>
      <w:r>
        <w:t xml:space="preserve">Sustainable Aviation Technologies (Netherlands)</w:t>
      </w:r>
    </w:p>
    <w:p>
      <w:pPr>
        <w:pStyle w:val="FirstParagraph"/>
      </w:pPr>
      <w:r>
        <w:rPr>
          <w:iCs/>
          <w:i/>
        </w:rPr>
        <w:t xml:space="preserve">Collaboration with TU Delft and RNLAF</w:t>
      </w:r>
      <w:r>
        <w:t xml:space="preserve"> </w:t>
      </w:r>
      <w:r>
        <w:t xml:space="preserve">| 2019–2021</w:t>
      </w:r>
    </w:p>
    <w:p>
      <w:pPr>
        <w:numPr>
          <w:ilvl w:val="0"/>
          <w:numId w:val="1007"/>
        </w:numPr>
        <w:pStyle w:val="Compact"/>
      </w:pPr>
      <w:r>
        <w:t xml:space="preserve">Developed a prototype for hybrid-electric propulsion systems, aiming to reduce carbon emissions in Amsterdam’s regional aviation sector.</w:t>
      </w:r>
    </w:p>
    <w:p>
      <w:pPr>
        <w:numPr>
          <w:ilvl w:val="0"/>
          <w:numId w:val="1007"/>
        </w:numPr>
        <w:pStyle w:val="Compact"/>
      </w:pPr>
      <w:r>
        <w:t xml:space="preserve">Published research on "Hydrogen Fuel Integration in Short-Haul Aircraft" in the *Journal of Aerospace Engineering (Netherlands)*.</w:t>
      </w:r>
    </w:p>
    <w:bookmarkEnd w:id="27"/>
    <w:bookmarkStart w:id="28" w:name="unmanned-aerial-vehicles-uavs"/>
    <w:p>
      <w:pPr>
        <w:pStyle w:val="Heading3"/>
      </w:pPr>
      <w:r>
        <w:t xml:space="preserve">Unmanned Aerial Vehicles (UAVs)</w:t>
      </w:r>
    </w:p>
    <w:p>
      <w:pPr>
        <w:pStyle w:val="FirstParagraph"/>
      </w:pPr>
      <w:r>
        <w:rPr>
          <w:iCs/>
          <w:i/>
        </w:rPr>
        <w:t xml:space="preserve">KLM Innovation Lab, Amsterdam</w:t>
      </w:r>
      <w:r>
        <w:t xml:space="preserve"> </w:t>
      </w:r>
      <w:r>
        <w:t xml:space="preserve">| 2020–2021</w:t>
      </w:r>
    </w:p>
    <w:p>
      <w:pPr>
        <w:numPr>
          <w:ilvl w:val="0"/>
          <w:numId w:val="1008"/>
        </w:numPr>
        <w:pStyle w:val="Compact"/>
      </w:pPr>
      <w:r>
        <w:t xml:space="preserve">Designed and tested UAV prototypes for cargo delivery in urban environments, addressing logistics challenges in Amsterdam.</w:t>
      </w:r>
    </w:p>
    <w:p>
      <w:pPr>
        <w:numPr>
          <w:ilvl w:val="0"/>
          <w:numId w:val="1008"/>
        </w:numPr>
        <w:pStyle w:val="Compact"/>
      </w:pPr>
      <w:r>
        <w:t xml:space="preserve">Collaborated with local startups to refine UAV navigation algorithms using real-world data from Schiphol Airport.</w:t>
      </w:r>
    </w:p>
    <w:bookmarkEnd w:id="28"/>
    <w:bookmarkEnd w:id="29"/>
    <w:bookmarkStart w:id="30" w:name="certifications-licenses"/>
    <w:p>
      <w:pPr>
        <w:pStyle w:val="Heading2"/>
      </w:pPr>
      <w:r>
        <w:t xml:space="preserve">Certifications &amp; Licenses</w:t>
      </w:r>
    </w:p>
    <w:p>
      <w:pPr>
        <w:numPr>
          <w:ilvl w:val="0"/>
          <w:numId w:val="1009"/>
        </w:numPr>
        <w:pStyle w:val="Compact"/>
      </w:pPr>
      <w:r>
        <w:t xml:space="preserve">EASA Part 66 License (Aircraft Maintenance Engineer) – 2021</w:t>
      </w:r>
    </w:p>
    <w:p>
      <w:pPr>
        <w:numPr>
          <w:ilvl w:val="0"/>
          <w:numId w:val="1009"/>
        </w:numPr>
        <w:pStyle w:val="Compact"/>
      </w:pPr>
      <w:r>
        <w:t xml:space="preserve">FAA Part 147 Certification – 2020</w:t>
      </w:r>
    </w:p>
    <w:p>
      <w:pPr>
        <w:numPr>
          <w:ilvl w:val="0"/>
          <w:numId w:val="1009"/>
        </w:numPr>
        <w:pStyle w:val="Compact"/>
      </w:pPr>
      <w:r>
        <w:t xml:space="preserve">ISO 9001:2015 Quality Management Systems – 2019</w:t>
      </w:r>
    </w:p>
    <w:bookmarkEnd w:id="30"/>
    <w:bookmarkStart w:id="31" w:name="languages"/>
    <w:p>
      <w:pPr>
        <w:pStyle w:val="Heading2"/>
      </w:pPr>
      <w:r>
        <w:t xml:space="preserve">Languages</w:t>
      </w:r>
    </w:p>
    <w:p>
      <w:pPr>
        <w:numPr>
          <w:ilvl w:val="0"/>
          <w:numId w:val="1010"/>
        </w:numPr>
        <w:pStyle w:val="Compact"/>
      </w:pPr>
      <w:r>
        <w:t xml:space="preserve">Dutch (Native)</w:t>
      </w:r>
    </w:p>
    <w:p>
      <w:pPr>
        <w:numPr>
          <w:ilvl w:val="0"/>
          <w:numId w:val="1010"/>
        </w:numPr>
        <w:pStyle w:val="Compact"/>
      </w:pPr>
      <w:r>
        <w:t xml:space="preserve">English (Professional Proficiency)</w:t>
      </w:r>
    </w:p>
    <w:p>
      <w:pPr>
        <w:numPr>
          <w:ilvl w:val="0"/>
          <w:numId w:val="1010"/>
        </w:numPr>
        <w:pStyle w:val="Compact"/>
      </w:pPr>
      <w:r>
        <w:t xml:space="preserve">Spanish (Basic Conversation)</w:t>
      </w:r>
    </w:p>
    <w:bookmarkEnd w:id="31"/>
    <w:bookmarkStart w:id="32" w:name="professional-affiliations"/>
    <w:p>
      <w:pPr>
        <w:pStyle w:val="Heading2"/>
      </w:pPr>
      <w:r>
        <w:t xml:space="preserve">Professional Affiliations</w:t>
      </w:r>
    </w:p>
    <w:p>
      <w:pPr>
        <w:numPr>
          <w:ilvl w:val="0"/>
          <w:numId w:val="1011"/>
        </w:numPr>
        <w:pStyle w:val="Compact"/>
      </w:pPr>
      <w:r>
        <w:t xml:space="preserve">Member, Royal Aeronautical Society (RAeS) – Netherlands Chapter</w:t>
      </w:r>
    </w:p>
    <w:p>
      <w:pPr>
        <w:numPr>
          <w:ilvl w:val="0"/>
          <w:numId w:val="1011"/>
        </w:numPr>
        <w:pStyle w:val="Compact"/>
      </w:pPr>
      <w:r>
        <w:t xml:space="preserve">Member, Nederlandse Vereniging voor Luchtvaart (NVL) – Dutch Aviation Association</w:t>
      </w:r>
    </w:p>
    <w:bookmarkEnd w:id="32"/>
    <w:bookmarkStart w:id="33" w:name="references"/>
    <w:p>
      <w:pPr>
        <w:pStyle w:val="Heading2"/>
      </w:pPr>
      <w:r>
        <w:t xml:space="preserve">References</w:t>
      </w:r>
    </w:p>
    <w:p>
      <w:pPr>
        <w:pStyle w:val="FirstParagraph"/>
      </w:pPr>
      <w:r>
        <w:t xml:space="preserve">Available upon request. Contact [your.email@example.com] for details.</w:t>
      </w:r>
    </w:p>
    <w:p>
      <w:pPr>
        <w:pStyle w:val="BodyText"/>
      </w:pPr>
      <w:r>
        <w:rPr>
          <w:bCs/>
          <w:b/>
        </w:rPr>
        <w:t xml:space="preserve">Netherlands Amsterdam Aerospace Engineer CV | Curriculum Vitae |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(Netherlands Amsterdam)</dc:title>
  <dc:creator/>
  <dc:language>en</dc:language>
  <cp:keywords/>
  <dcterms:created xsi:type="dcterms:W3CDTF">2026-07-20T05:50:27Z</dcterms:created>
  <dcterms:modified xsi:type="dcterms:W3CDTF">2026-07-20T05:50:27Z</dcterms:modified>
</cp:coreProperties>
</file>

<file path=docProps/custom.xml><?xml version="1.0" encoding="utf-8"?>
<Properties xmlns="http://schemas.openxmlformats.org/officeDocument/2006/custom-properties" xmlns:vt="http://schemas.openxmlformats.org/officeDocument/2006/docPropsVTypes"/>
</file>