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0" w:name="curriculum-vitae"/>
    <w:p>
      <w:pPr>
        <w:pStyle w:val="Heading1"/>
      </w:pPr>
      <w:r>
        <w:t xml:space="preserve">Curriculum Vitae</w:t>
      </w:r>
    </w:p>
    <w:bookmarkStart w:id="29" w:name="Xbf718bfcd77d14f6ef2418180a3112ead78cf51"/>
    <w:p>
      <w:pPr>
        <w:pStyle w:val="Heading2"/>
      </w:pPr>
      <w:r>
        <w:t xml:space="preserve">Aerospace Engineer – Saint Petersburg, Russia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Alexei Viktorovich Petrov</w:t>
      </w:r>
      <w:r>
        <w:br/>
      </w:r>
      <w:r>
        <w:rPr>
          <w:bCs/>
          <w:b/>
        </w:rPr>
        <w:t xml:space="preserve">Address:</w:t>
      </w:r>
      <w:r>
        <w:t xml:space="preserve"> </w:t>
      </w:r>
      <w:r>
        <w:t xml:space="preserve">123 Kuznechnaya Street, Saint Petersburg, Russia, 190000</w:t>
      </w:r>
      <w:r>
        <w:br/>
      </w:r>
      <w:r>
        <w:rPr>
          <w:bCs/>
          <w:b/>
        </w:rPr>
        <w:t xml:space="preserve">Email:</w:t>
      </w:r>
      <w:r>
        <w:t xml:space="preserve"> </w:t>
      </w:r>
      <w:r>
        <w:t xml:space="preserve">alexei.petrov@aerospacemail.ru</w:t>
      </w:r>
      <w:r>
        <w:br/>
      </w:r>
      <w:r>
        <w:rPr>
          <w:bCs/>
          <w:b/>
        </w:rPr>
        <w:t xml:space="preserve">Phone:</w:t>
      </w:r>
      <w:r>
        <w:t xml:space="preserve"> </w:t>
      </w:r>
      <w:r>
        <w:t xml:space="preserve">+7 (812) 555-6789</w:t>
      </w:r>
      <w:r>
        <w:br/>
      </w:r>
      <w:r>
        <w:rPr>
          <w:bCs/>
          <w:b/>
        </w:rPr>
        <w:t xml:space="preserve">Date of Birth:</w:t>
      </w:r>
      <w:r>
        <w:t xml:space="preserve"> </w:t>
      </w:r>
      <w:r>
        <w:t xml:space="preserve">April 15, 1985</w:t>
      </w:r>
      <w:r>
        <w:br/>
      </w: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over 12 years of expertise in aircraft design, propulsion systems, and aerodynamic analysis. Specialized in the development of advanced aerospace technologies tailored for the Russian aviation industry, with a strong focus on innovation and precision. Proven track record of contributing to projects at leading institutions in Saint Petersburg, Russia. Adept at collaborating with multidisciplinary teams to deliver cutting-edge solutions aligned with global and local aerospace standards.</w:t>
      </w:r>
    </w:p>
    <w:bookmarkEnd w:id="21"/>
    <w:bookmarkStart w:id="22" w:name="education"/>
    <w:p>
      <w:pPr>
        <w:pStyle w:val="Heading3"/>
      </w:pPr>
      <w:r>
        <w:t xml:space="preserve">Education</w:t>
      </w:r>
    </w:p>
    <w:p>
      <w:pPr>
        <w:pStyle w:val="FirstParagraph"/>
      </w:pPr>
      <w:r>
        <w:rPr>
          <w:bCs/>
          <w:b/>
        </w:rPr>
        <w:t xml:space="preserve">Saint Petersburg State University of Aerospace Instrumentation (SUAI)</w:t>
      </w:r>
      <w:r>
        <w:br/>
      </w:r>
      <w:r>
        <w:t xml:space="preserve">Master of Science in Aerospace Engineering, 2007–2012</w:t>
      </w:r>
      <w:r>
        <w:br/>
      </w:r>
      <w:r>
        <w:t xml:space="preserve">Thesis: "Optimization of Jet Engine Performance for High-Altitude Aircraft in Cold Climates."</w:t>
      </w:r>
    </w:p>
    <w:p>
      <w:pPr>
        <w:pStyle w:val="BodyText"/>
      </w:pPr>
      <w:r>
        <w:rPr>
          <w:bCs/>
          <w:b/>
        </w:rPr>
        <w:t xml:space="preserve">Technical University of Saint Petersburg</w:t>
      </w:r>
      <w:r>
        <w:br/>
      </w:r>
      <w:r>
        <w:t xml:space="preserve">Bachelor of Engineering in Mechanical Engineering, 2003–2007</w:t>
      </w:r>
      <w:r>
        <w:br/>
      </w:r>
      <w:r>
        <w:t xml:space="preserve">Specialization: Aerospace Systems and Dynamics.</w:t>
      </w:r>
    </w:p>
    <w:bookmarkEnd w:id="22"/>
    <w:bookmarkStart w:id="23" w:name="professional-experience"/>
    <w:p>
      <w:pPr>
        <w:pStyle w:val="Heading3"/>
      </w:pPr>
      <w:r>
        <w:t xml:space="preserve">Professional Experience</w:t>
      </w:r>
    </w:p>
    <w:p>
      <w:pPr>
        <w:pStyle w:val="FirstParagraph"/>
      </w:pPr>
      <w:r>
        <w:rPr>
          <w:bCs/>
          <w:b/>
        </w:rPr>
        <w:t xml:space="preserve">Lead Aerospace Engineer</w:t>
      </w:r>
      <w:r>
        <w:br/>
      </w:r>
      <w:r>
        <w:rPr>
          <w:iCs/>
          <w:i/>
        </w:rPr>
        <w:t xml:space="preserve">Kuznetsov Design Bureau (Saint Petersburg, Russia)</w:t>
      </w:r>
      <w:r>
        <w:br/>
      </w:r>
      <w:r>
        <w:t xml:space="preserve">January 2018 – Present</w:t>
      </w:r>
      <w:r>
        <w:br/>
      </w:r>
      <w:r>
        <w:t xml:space="preserve">- Spearheaded the design and testing of next-generation turbofan engines for military aircraft, enhancing efficiency by 15%.</w:t>
      </w:r>
      <w:r>
        <w:br/>
      </w:r>
      <w:r>
        <w:t xml:space="preserve">- Collaborated with Russian aerospace agencies to integrate advanced composite materials into engine components, reducing weight while maintaining structural integrity.</w:t>
      </w:r>
      <w:r>
        <w:br/>
      </w:r>
      <w:r>
        <w:t xml:space="preserve">- Conducted aerodynamic simulations using ANSYS Fluent and CFD tools to optimize fuel consumption for long-range missions in Russia's harsh climate.</w:t>
      </w:r>
    </w:p>
    <w:p>
      <w:pPr>
        <w:pStyle w:val="BodyText"/>
      </w:pPr>
      <w:r>
        <w:rPr>
          <w:bCs/>
          <w:b/>
        </w:rPr>
        <w:t xml:space="preserve">Senior Aerodynamics Engineer</w:t>
      </w:r>
      <w:r>
        <w:br/>
      </w:r>
      <w:r>
        <w:rPr>
          <w:iCs/>
          <w:i/>
        </w:rPr>
        <w:t xml:space="preserve">Sukhoi Design Bureau (Saint Petersburg, Russia)</w:t>
      </w:r>
      <w:r>
        <w:br/>
      </w:r>
      <w:r>
        <w:t xml:space="preserve">May 2014 – December 2017</w:t>
      </w:r>
      <w:r>
        <w:br/>
      </w:r>
      <w:r>
        <w:t xml:space="preserve">- Led the development of aerodynamic models for the Su-57 stealth fighter jet, focusing on radar cross-section reduction.</w:t>
      </w:r>
      <w:r>
        <w:br/>
      </w:r>
      <w:r>
        <w:t xml:space="preserve">- Supervised a team of 10 engineers to validate designs through wind tunnel testing and flight simulations.</w:t>
      </w:r>
      <w:r>
        <w:br/>
      </w:r>
      <w:r>
        <w:t xml:space="preserve">- Published technical papers on boundary layer control methods applicable to Russian airfields with extreme temperature variations.</w:t>
      </w:r>
    </w:p>
    <w:p>
      <w:pPr>
        <w:pStyle w:val="BodyText"/>
      </w:pPr>
      <w:r>
        <w:rPr>
          <w:bCs/>
          <w:b/>
        </w:rPr>
        <w:t xml:space="preserve">Junior Aerospace Engineer</w:t>
      </w:r>
      <w:r>
        <w:br/>
      </w:r>
      <w:r>
        <w:rPr>
          <w:iCs/>
          <w:i/>
        </w:rPr>
        <w:t xml:space="preserve">Aviakor Aircraft Plant (Saint Petersburg, Russia)</w:t>
      </w:r>
      <w:r>
        <w:t xml:space="preserve">&lt;</w:t>
      </w:r>
      <w:r>
        <w:br/>
      </w:r>
      <w:r>
        <w:t xml:space="preserve">June 2010 – April 2014</w:t>
      </w:r>
      <w:r>
        <w:br/>
      </w:r>
      <w:r>
        <w:t xml:space="preserve">- Assisted in the production of Yak-130 trainer aircraft, ensuring compliance with Russian aviation regulations.</w:t>
      </w:r>
      <w:r>
        <w:br/>
      </w:r>
      <w:r>
        <w:t xml:space="preserve">- Performed finite element analysis (FEA) to evaluate structural stress on aircraft components under operational loads.</w:t>
      </w:r>
      <w:r>
        <w:br/>
      </w:r>
      <w:r>
        <w:t xml:space="preserve">- Supported the integration of avionics systems with mechanical structures, contributing to a 20% improvement in system reliability.</w:t>
      </w:r>
    </w:p>
    <w:bookmarkEnd w:id="23"/>
    <w:bookmarkStart w:id="24" w:name="key-skills"/>
    <w:p>
      <w:pPr>
        <w:pStyle w:val="Heading3"/>
      </w:pPr>
      <w:r>
        <w:t xml:space="preserve">Key Skills</w:t>
      </w:r>
    </w:p>
    <w:p>
      <w:pPr>
        <w:numPr>
          <w:ilvl w:val="0"/>
          <w:numId w:val="1001"/>
        </w:numPr>
        <w:pStyle w:val="Compact"/>
      </w:pPr>
      <w:r>
        <w:t xml:space="preserve">Advanced knowledge of CAD software (SolidWorks, CATIA) and CFD tools (ANSYS, Fluent).</w:t>
      </w:r>
    </w:p>
    <w:p>
      <w:pPr>
        <w:numPr>
          <w:ilvl w:val="0"/>
          <w:numId w:val="1001"/>
        </w:numPr>
        <w:pStyle w:val="Compact"/>
      </w:pPr>
      <w:r>
        <w:t xml:space="preserve">Expertise in propulsion systems, aerodynamics, and structural analysis.</w:t>
      </w:r>
    </w:p>
    <w:p>
      <w:pPr>
        <w:numPr>
          <w:ilvl w:val="0"/>
          <w:numId w:val="1001"/>
        </w:numPr>
        <w:pStyle w:val="Compact"/>
      </w:pPr>
      <w:r>
        <w:t xml:space="preserve">Familiarity with Russian aerospace standards (GOST) and international regulations (EASA).</w:t>
      </w:r>
    </w:p>
    <w:p>
      <w:pPr>
        <w:numPr>
          <w:ilvl w:val="0"/>
          <w:numId w:val="1001"/>
        </w:numPr>
        <w:pStyle w:val="Compact"/>
      </w:pPr>
      <w:r>
        <w:t xml:space="preserve">Strong analytical skills for solving complex engineering problems.</w:t>
      </w:r>
    </w:p>
    <w:p>
      <w:pPr>
        <w:numPr>
          <w:ilvl w:val="0"/>
          <w:numId w:val="1001"/>
        </w:numPr>
        <w:pStyle w:val="Compact"/>
      </w:pPr>
      <w:r>
        <w:t xml:space="preserve">Certified in MATLAB Simulink for modeling aircraft dynamics.</w:t>
      </w:r>
    </w:p>
    <w:p>
      <w:pPr>
        <w:numPr>
          <w:ilvl w:val="0"/>
          <w:numId w:val="1001"/>
        </w:numPr>
        <w:pStyle w:val="Compact"/>
      </w:pPr>
      <w:r>
        <w:t xml:space="preserve">Fluency in Russian and English, with basic knowledge of German (for technical documentation).</w:t>
      </w:r>
    </w:p>
    <w:bookmarkEnd w:id="24"/>
    <w:bookmarkStart w:id="25" w:name="certifications-training"/>
    <w:p>
      <w:pPr>
        <w:pStyle w:val="Heading3"/>
      </w:pPr>
      <w:r>
        <w:t xml:space="preserve">Certifications &amp; Training</w:t>
      </w:r>
    </w:p>
    <w:p>
      <w:pPr>
        <w:pStyle w:val="FirstParagraph"/>
      </w:pPr>
      <w:r>
        <w:rPr>
          <w:bCs/>
          <w:b/>
        </w:rPr>
        <w:t xml:space="preserve">Aerospace Engineering Certification – Russian Ministry of Industry and Trade</w:t>
      </w:r>
      <w:r>
        <w:br/>
      </w:r>
      <w:r>
        <w:t xml:space="preserve">2016</w:t>
      </w:r>
    </w:p>
    <w:p>
      <w:pPr>
        <w:pStyle w:val="BodyText"/>
      </w:pPr>
      <w:r>
        <w:rPr>
          <w:bCs/>
          <w:b/>
        </w:rPr>
        <w:t xml:space="preserve">Advanced CFD Techniques for Aircraft Design – Saint Petersburg State University of Aerospace Instrumentation</w:t>
      </w:r>
      <w:r>
        <w:br/>
      </w:r>
      <w:r>
        <w:t xml:space="preserve">2019</w:t>
      </w:r>
    </w:p>
    <w:p>
      <w:pPr>
        <w:pStyle w:val="BodyText"/>
      </w:pPr>
      <w:r>
        <w:rPr>
          <w:bCs/>
          <w:b/>
        </w:rPr>
        <w:t xml:space="preserve">Project Management for Aerospace Projects – INSEAD Business School (Online)</w:t>
      </w:r>
      <w:r>
        <w:br/>
      </w:r>
      <w:r>
        <w:t xml:space="preserve">2021</w:t>
      </w:r>
    </w:p>
    <w:bookmarkEnd w:id="25"/>
    <w:bookmarkStart w:id="26" w:name="professional-affiliations"/>
    <w:p>
      <w:pPr>
        <w:pStyle w:val="Heading3"/>
      </w:pPr>
      <w:r>
        <w:t xml:space="preserve">Professional Affiliations</w:t>
      </w:r>
    </w:p>
    <w:p>
      <w:pPr>
        <w:numPr>
          <w:ilvl w:val="0"/>
          <w:numId w:val="1002"/>
        </w:numPr>
        <w:pStyle w:val="Compact"/>
      </w:pPr>
      <w:r>
        <w:t xml:space="preserve">Russian Society of Aerospace Engineers (RSOE) – Member since 2010.</w:t>
      </w:r>
    </w:p>
    <w:p>
      <w:pPr>
        <w:numPr>
          <w:ilvl w:val="0"/>
          <w:numId w:val="1002"/>
        </w:numPr>
        <w:pStyle w:val="Compact"/>
      </w:pPr>
      <w:r>
        <w:t xml:space="preserve">International Astronautical Federation (IAF) – Member since 2015.</w:t>
      </w:r>
    </w:p>
    <w:p>
      <w:pPr>
        <w:numPr>
          <w:ilvl w:val="0"/>
          <w:numId w:val="1002"/>
        </w:numPr>
        <w:pStyle w:val="Compact"/>
      </w:pPr>
      <w:r>
        <w:t xml:space="preserve">Participated in the 2018 Saint Petersburg International Aerospace Salon as a technical consultant.</w:t>
      </w:r>
    </w:p>
    <w:bookmarkEnd w:id="26"/>
    <w:bookmarkStart w:id="27" w:name="languages"/>
    <w:p>
      <w:pPr>
        <w:pStyle w:val="Heading3"/>
      </w:pPr>
      <w:r>
        <w:t xml:space="preserve">Languages</w:t>
      </w:r>
    </w:p>
    <w:p>
      <w:pPr>
        <w:numPr>
          <w:ilvl w:val="0"/>
          <w:numId w:val="1003"/>
        </w:numPr>
        <w:pStyle w:val="Compact"/>
      </w:pPr>
      <w:r>
        <w:t xml:space="preserve">Russian – Native speaker</w:t>
      </w:r>
    </w:p>
    <w:p>
      <w:pPr>
        <w:numPr>
          <w:ilvl w:val="0"/>
          <w:numId w:val="1003"/>
        </w:numPr>
        <w:pStyle w:val="Compact"/>
      </w:pPr>
      <w:r>
        <w:t xml:space="preserve">English – Fluent (TOEFL iBT: 110)</w:t>
      </w:r>
    </w:p>
    <w:p>
      <w:pPr>
        <w:numPr>
          <w:ilvl w:val="0"/>
          <w:numId w:val="1003"/>
        </w:numPr>
        <w:pStyle w:val="Compact"/>
      </w:pPr>
      <w:r>
        <w:t xml:space="preserve">German – Basic (B1 level)</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the aerospace industry in Russia, with a focus on Saint Petersburg's leading institutions. The document reflects expertise in cutting-edge engineering practices aligned with the region's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2025-12-05T06:40:31Z</dcterms:created>
  <dcterms:modified xsi:type="dcterms:W3CDTF">2025-12-05T06:40:31Z</dcterms:modified>
</cp:coreProperties>
</file>

<file path=docProps/custom.xml><?xml version="1.0" encoding="utf-8"?>
<Properties xmlns="http://schemas.openxmlformats.org/officeDocument/2006/custom-properties" xmlns:vt="http://schemas.openxmlformats.org/officeDocument/2006/docPropsVTypes"/>
</file>