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(Basic)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Aerospace Engineer with over [X years] of experience in the design, analysis, and development of aerospace systems. Specialized in aeronautics and astronautics with a strong focus on innovation and technological advancement. Proven expertise in aerodynamics, propulsion systems, and structural engineering. Committed to contributing to Spain's growing aerospace industry through cutting-edge solutions tailored for the dynamic environment of Barcelona.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Aerospace Engineering</w:t>
      </w:r>
      <w:r>
        <w:t xml:space="preserve">, Universitat Politècnica de Catalunya (UPC), Barcelona, Spain</w:t>
      </w:r>
      <w:r>
        <w:br/>
      </w:r>
      <w:r>
        <w:t xml:space="preserve">Graduated: [Year]</w:t>
      </w:r>
      <w:r>
        <w:br/>
      </w:r>
      <w:r>
        <w:t xml:space="preserve">Thesis: "Advanced Aerodynamic Optimization Techniques for UAVs in Urban Environments"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Mechanical Engineering</w:t>
      </w:r>
      <w:r>
        <w:t xml:space="preserve">, Universitat de Barcelona (UB), Barcelona, Spain</w:t>
      </w:r>
      <w:r>
        <w:br/>
      </w:r>
      <w:r>
        <w:t xml:space="preserve">Graduated: [Year]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Empresa Aeronàutica de Catalunya (EAC)</w:t>
      </w:r>
      <w:r>
        <w:t xml:space="preserve">, Barcelona, Spain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Contributed to the design and simulation of next-generation aircraft components using CAD and CFD tools.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compliance with EASA (European Union Aviation Safety Agency) regulations.</w:t>
      </w:r>
    </w:p>
    <w:p>
      <w:pPr>
        <w:numPr>
          <w:ilvl w:val="0"/>
          <w:numId w:val="1002"/>
        </w:numPr>
        <w:pStyle w:val="Compact"/>
      </w:pPr>
      <w:r>
        <w:t xml:space="preserve">Developed computational models for thermal analysis of propulsion systems, enhancing efficiency by 15%.</w:t>
      </w:r>
    </w:p>
    <w:p>
      <w:pPr>
        <w:numPr>
          <w:ilvl w:val="0"/>
          <w:numId w:val="1002"/>
        </w:numPr>
        <w:pStyle w:val="Compact"/>
      </w:pPr>
      <w:r>
        <w:t xml:space="preserve">Participated in the integration of autonomous flight control systems for UAVs operating in urban areas.</w:t>
      </w:r>
    </w:p>
    <w:bookmarkEnd w:id="22"/>
    <w:bookmarkStart w:id="23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Institut de Ciències del Cosmos (ICC), UPC</w:t>
      </w:r>
      <w:r>
        <w:t xml:space="preserve">, Barcelona, Spain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research on satellite propulsion systems for small satellites, published in the *Journal of Spacecraft and Rockets*.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prototype for a reusable launch vehicle using additive manufacturing techniques.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International Astronautical Congress (IAC) in [Year], held in Barcelona.</w:t>
      </w:r>
    </w:p>
    <w:bookmarkEnd w:id="23"/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CATIA, SolidWorks, AutoCAD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CFD Tools:</w:t>
      </w:r>
      <w:r>
        <w:t xml:space="preserve"> </w:t>
      </w:r>
      <w:r>
        <w:t xml:space="preserve">ANSYS Fluent, OpenFOAM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Airfoil design, CFD simulations, wind tunnel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MATLAB, Python (NumPy, SciPy), C++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Standards &amp; Regulations:</w:t>
      </w:r>
      <w:r>
        <w:t xml:space="preserve"> </w:t>
      </w:r>
      <w:r>
        <w:t xml:space="preserve">EASA Part 23/25/27, ISO 9001</w:t>
      </w:r>
    </w:p>
    <w:bookmarkEnd w:id="25"/>
    <w:bookmarkStart w:id="26" w:name="certifications-languages"/>
    <w:p>
      <w:pPr>
        <w:pStyle w:val="Heading2"/>
      </w:pPr>
      <w:r>
        <w:t xml:space="preserve">Certifications &amp; 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EASA Part 66 Aircraft Maintenance License (AMO)</w:t>
      </w:r>
      <w:r>
        <w:t xml:space="preserve">, European Union Aviation Safety Agency,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FAA Part 147 Course in Avionics Systems</w:t>
      </w:r>
      <w:r>
        <w:t xml:space="preserve">, [Institution],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(IELTS 7.5)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Intermediate</w:t>
      </w:r>
    </w:p>
    <w:bookmarkEnd w:id="26"/>
    <w:bookmarkStart w:id="27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"Urban Mobility Drone Project" (2023)</w:t>
      </w:r>
      <w:r>
        <w:t xml:space="preserve">: Designed a vertical takeoff and landing (VTOL) drone for last-mile delivery in Barcelona, integrating AI-based navigation algorithms.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Satellite Propulsion System Development</w:t>
      </w:r>
      <w:r>
        <w:t xml:space="preserve">: Led a team to prototype an electric propulsion system for low-Earth-orbit satellites, reducing fuel consumption by 20%.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Wind Tunnel Testing for Aircraft Wings</w:t>
      </w:r>
      <w:r>
        <w:t xml:space="preserve">: Conducted experiments at the Barcelona Wind Tunnel Center to optimize lift-to-drag ratios for commercial aircraft.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Institute of Aeronautics and Astronautics (AIAA)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Sociedad Española de Ingeniería Aeronáutica (SEINCE)</w:t>
      </w:r>
      <w:r>
        <w:t xml:space="preserve"> </w:t>
      </w:r>
      <w:r>
        <w:t xml:space="preserve">– Active member, participated in the 2023 SEINCE Congress in Madrid.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Space Agency (ESA) Collaborator</w:t>
      </w:r>
      <w:r>
        <w:t xml:space="preserve">: Contributed to the design of a modular satellite platform for Earth observation missions.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the Barcelona Aeronautics Club, guiding students in STEM fields.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Model aircraft building, drone racing, and attending aerospace conferences in Spain.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Spain Barcelona</dc:title>
  <dc:creator/>
  <dc:language>en</dc:language>
  <cp:keywords/>
  <dcterms:created xsi:type="dcterms:W3CDTF">2026-09-26T07:00:44Z</dcterms:created>
  <dcterms:modified xsi:type="dcterms:W3CDTF">2026-09-26T07:00:44Z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