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33" w:name="curriculum-vitae"/>
    <w:p>
      <w:pPr>
        <w:pStyle w:val="Heading1"/>
      </w:pPr>
      <w:r>
        <w:t xml:space="preserve">Curriculum Vitae</w:t>
      </w:r>
    </w:p>
    <w:bookmarkStart w:id="20" w:name="aerospace-engineer-thailand-bangkok"/>
    <w:p>
      <w:pPr>
        <w:pStyle w:val="Heading2"/>
      </w:pPr>
      <w:r>
        <w:t xml:space="preserve">Aerospace Engineer | Thailand Bangkok</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+66 81-XXXX-XXXX | [email@example.com]</w:t>
      </w:r>
      <w:r>
        <w:br/>
      </w: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Aerospace Engineer with over [X] years of experience in designing, analyzing, and optimizing aerospace systems. Specializing in aircraft performance, propulsion systems, and space technology solutions tailored for the dynamic needs of Thailand’s aviation and defense sectors. Proficient in leveraging advanced engineering software and collaborating with international teams to deliver innovative projects aligned with the growth of Bangkok's aerospace industry. Committed to advancing Thailand's role as a regional hub for aerospace research and development.</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Aerospace Engineering</w:t>
      </w:r>
      <w:r>
        <w:t xml:space="preserve">, Chulalongkorn University, Bangkok, Thailand</w:t>
      </w:r>
      <w:r>
        <w:br/>
      </w:r>
      <w:r>
        <w:t xml:space="preserve">Graduated: [Year] | GPA: [X.X]</w:t>
      </w:r>
    </w:p>
    <w:p>
      <w:pPr>
        <w:numPr>
          <w:ilvl w:val="0"/>
          <w:numId w:val="1001"/>
        </w:numPr>
        <w:pStyle w:val="Compact"/>
      </w:pPr>
      <w:r>
        <w:rPr>
          <w:bCs/>
          <w:b/>
        </w:rPr>
        <w:t xml:space="preserve">Master of Science in Aeronautics and Astronautics</w:t>
      </w:r>
      <w:r>
        <w:t xml:space="preserve">, King Mongkut's Institute of Technology Ladkrabang (KMITL), Bangkok, Thailand</w:t>
      </w:r>
      <w:r>
        <w:br/>
      </w:r>
      <w:r>
        <w:t xml:space="preserve">Graduated: [Year] | Thesis: "Optimization of UAV Aerodynamics for Agricultural Applications"</w:t>
      </w:r>
    </w:p>
    <w:bookmarkEnd w:id="22"/>
    <w:bookmarkStart w:id="26" w:name="work-experience"/>
    <w:p>
      <w:pPr>
        <w:pStyle w:val="Heading2"/>
      </w:pPr>
      <w:r>
        <w:t xml:space="preserve">Work Experience</w:t>
      </w:r>
    </w:p>
    <w:bookmarkStart w:id="23" w:name="senior-aerospace-engineer"/>
    <w:p>
      <w:pPr>
        <w:pStyle w:val="Heading3"/>
      </w:pPr>
      <w:r>
        <w:t xml:space="preserve">Senior Aerospace Engineer</w:t>
      </w:r>
    </w:p>
    <w:p>
      <w:pPr>
        <w:pStyle w:val="FirstParagraph"/>
      </w:pPr>
      <w:r>
        <w:rPr>
          <w:bCs/>
          <w:b/>
        </w:rPr>
        <w:t xml:space="preserve">AeroTech Solutions Co., Ltd.</w:t>
      </w:r>
      <w:r>
        <w:t xml:space="preserve">, Bangkok, Thailand</w:t>
      </w:r>
      <w:r>
        <w:br/>
      </w:r>
      <w:r>
        <w:t xml:space="preserve">[Month 20XX – Present]</w:t>
      </w:r>
    </w:p>
    <w:p>
      <w:pPr>
        <w:numPr>
          <w:ilvl w:val="0"/>
          <w:numId w:val="1002"/>
        </w:numPr>
        <w:pStyle w:val="Compact"/>
      </w:pPr>
      <w:r>
        <w:t xml:space="preserve">Lead design and development of next-generation UAVs for agricultural monitoring, collaborating with local farmers and Thai government agencies to enhance crop yield efficiency.</w:t>
      </w:r>
    </w:p>
    <w:p>
      <w:pPr>
        <w:numPr>
          <w:ilvl w:val="0"/>
          <w:numId w:val="1002"/>
        </w:numPr>
        <w:pStyle w:val="Compact"/>
      </w:pPr>
      <w:r>
        <w:t xml:space="preserve">Conducted aerodynamic simulations using ANSYS Fluent and MATLAB, resulting in a 15% improvement in fuel efficiency for commercial aircraft models.</w:t>
      </w:r>
    </w:p>
    <w:p>
      <w:pPr>
        <w:numPr>
          <w:ilvl w:val="0"/>
          <w:numId w:val="1002"/>
        </w:numPr>
        <w:pStyle w:val="Compact"/>
      </w:pPr>
      <w:r>
        <w:t xml:space="preserve">Managed cross-functional teams of engineers, ensuring compliance with ICAO standards and local Thai aviation regulations.</w:t>
      </w:r>
    </w:p>
    <w:p>
      <w:pPr>
        <w:numPr>
          <w:ilvl w:val="0"/>
          <w:numId w:val="1002"/>
        </w:numPr>
        <w:pStyle w:val="Compact"/>
      </w:pPr>
      <w:r>
        <w:t xml:space="preserve">Partnered with the National Science and Technology Development Agency (NSTDA) on a project to develop sustainable propulsion systems for regional airlines in Thailand.</w:t>
      </w:r>
    </w:p>
    <w:bookmarkEnd w:id="23"/>
    <w:bookmarkStart w:id="24" w:name="aerospace-systems-engineer"/>
    <w:p>
      <w:pPr>
        <w:pStyle w:val="Heading3"/>
      </w:pPr>
      <w:r>
        <w:t xml:space="preserve">Aerospace Systems Engineer</w:t>
      </w:r>
    </w:p>
    <w:p>
      <w:pPr>
        <w:pStyle w:val="FirstParagraph"/>
      </w:pPr>
      <w:r>
        <w:rPr>
          <w:bCs/>
          <w:b/>
        </w:rPr>
        <w:t xml:space="preserve">Thai Aerospace Research Institute (TARI)</w:t>
      </w:r>
      <w:r>
        <w:t xml:space="preserve">, Bangkok, Thailand</w:t>
      </w:r>
      <w:r>
        <w:br/>
      </w:r>
      <w:r>
        <w:t xml:space="preserve">[Month 20XX – Month 20XX]</w:t>
      </w:r>
    </w:p>
    <w:p>
      <w:pPr>
        <w:numPr>
          <w:ilvl w:val="0"/>
          <w:numId w:val="1003"/>
        </w:numPr>
        <w:pStyle w:val="Compact"/>
      </w:pPr>
      <w:r>
        <w:t xml:space="preserve">Contributed to the design of satellite launch systems for the Thai government's space program, focusing on cost-effective solutions for low Earth orbit (LEO) missions.</w:t>
      </w:r>
    </w:p>
    <w:p>
      <w:pPr>
        <w:numPr>
          <w:ilvl w:val="0"/>
          <w:numId w:val="1003"/>
        </w:numPr>
        <w:pStyle w:val="Compact"/>
      </w:pPr>
      <w:r>
        <w:t xml:space="preserve">Conducted failure mode and effects analysis (FMEA) to enhance the reliability of aircraft components used in military and civilian applications.</w:t>
      </w:r>
    </w:p>
    <w:p>
      <w:pPr>
        <w:numPr>
          <w:ilvl w:val="0"/>
          <w:numId w:val="1003"/>
        </w:numPr>
        <w:pStyle w:val="Compact"/>
      </w:pPr>
      <w:r>
        <w:t xml:space="preserve">Delivered technical reports to stakeholders in both English and Thai, ensuring seamless communication with local partners and international collaborators.</w:t>
      </w:r>
    </w:p>
    <w:bookmarkEnd w:id="24"/>
    <w:bookmarkStart w:id="25" w:name="junior-aerospace-engineer"/>
    <w:p>
      <w:pPr>
        <w:pStyle w:val="Heading3"/>
      </w:pPr>
      <w:r>
        <w:t xml:space="preserve">Junior Aerospace Engineer</w:t>
      </w:r>
    </w:p>
    <w:p>
      <w:pPr>
        <w:pStyle w:val="FirstParagraph"/>
      </w:pPr>
      <w:r>
        <w:rPr>
          <w:bCs/>
          <w:b/>
        </w:rPr>
        <w:t xml:space="preserve">AeroGlobal Aviation Services</w:t>
      </w:r>
      <w:r>
        <w:t xml:space="preserve">, Bangkok, Thailand</w:t>
      </w:r>
      <w:r>
        <w:br/>
      </w:r>
      <w:r>
        <w:t xml:space="preserve">[Month 20XX – Month 20XX]</w:t>
      </w:r>
    </w:p>
    <w:p>
      <w:pPr>
        <w:numPr>
          <w:ilvl w:val="0"/>
          <w:numId w:val="1004"/>
        </w:numPr>
        <w:pStyle w:val="Compact"/>
      </w:pPr>
      <w:r>
        <w:t xml:space="preserve">Supported the maintenance and certification of commercial aircraft operating in Southeast Asia, adhering to Thai Civil Aviation Authority (CAAT) guidelines.</w:t>
      </w:r>
    </w:p>
    <w:p>
      <w:pPr>
        <w:numPr>
          <w:ilvl w:val="0"/>
          <w:numId w:val="1004"/>
        </w:numPr>
        <w:pStyle w:val="Compact"/>
      </w:pPr>
      <w:r>
        <w:t xml:space="preserve">Assisted in the development of training modules for flight engineers, emphasizing safety protocols specific to Bangkok’s congested airspace.</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(SolidWorks, CATIA), CFD (ANSYS, Fluent), MATLAB/Simulink, Finite Element Analysis (FEA).</w:t>
      </w:r>
    </w:p>
    <w:p>
      <w:pPr>
        <w:numPr>
          <w:ilvl w:val="0"/>
          <w:numId w:val="1005"/>
        </w:numPr>
        <w:pStyle w:val="Compact"/>
      </w:pPr>
      <w:r>
        <w:rPr>
          <w:bCs/>
          <w:b/>
        </w:rPr>
        <w:t xml:space="preserve">Aerospace Knowledge:</w:t>
      </w:r>
      <w:r>
        <w:t xml:space="preserve"> </w:t>
      </w:r>
      <w:r>
        <w:t xml:space="preserve">Aircraft systems design, propulsion engineering, aerodynamics, and satellite technology.</w:t>
      </w:r>
    </w:p>
    <w:p>
      <w:pPr>
        <w:numPr>
          <w:ilvl w:val="0"/>
          <w:numId w:val="1005"/>
        </w:numPr>
        <w:pStyle w:val="Compact"/>
      </w:pPr>
      <w:r>
        <w:rPr>
          <w:bCs/>
          <w:b/>
        </w:rPr>
        <w:t xml:space="preserve">Languages:</w:t>
      </w:r>
      <w:r>
        <w:t xml:space="preserve"> </w:t>
      </w:r>
      <w:r>
        <w:t xml:space="preserve">Thai (fluent), English (professional proficiency), Japanese (basic).</w:t>
      </w:r>
    </w:p>
    <w:p>
      <w:pPr>
        <w:numPr>
          <w:ilvl w:val="0"/>
          <w:numId w:val="1005"/>
        </w:numPr>
        <w:pStyle w:val="Compact"/>
      </w:pPr>
      <w:r>
        <w:rPr>
          <w:bCs/>
          <w:b/>
        </w:rPr>
        <w:t xml:space="preserve">Software &amp; Tools:</w:t>
      </w:r>
      <w:r>
        <w:t xml:space="preserve"> </w:t>
      </w:r>
      <w:r>
        <w:t xml:space="preserve">AutoCAD, Simulia, STK (Systems Tool Kit), and Python for data analysis.</w:t>
      </w:r>
    </w:p>
    <w:bookmarkEnd w:id="27"/>
    <w:bookmarkStart w:id="28" w:name="certifications-licenses"/>
    <w:p>
      <w:pPr>
        <w:pStyle w:val="Heading2"/>
      </w:pPr>
      <w:r>
        <w:t xml:space="preserve">Certifications &amp; Licenses</w:t>
      </w:r>
    </w:p>
    <w:p>
      <w:pPr>
        <w:numPr>
          <w:ilvl w:val="0"/>
          <w:numId w:val="1006"/>
        </w:numPr>
        <w:pStyle w:val="Compact"/>
      </w:pPr>
      <w:r>
        <w:t xml:space="preserve">Aerospace Engineering Professional License – Thailand Civil Aviation Authority (CAAT)</w:t>
      </w:r>
    </w:p>
    <w:p>
      <w:pPr>
        <w:numPr>
          <w:ilvl w:val="0"/>
          <w:numId w:val="1006"/>
        </w:numPr>
        <w:pStyle w:val="Compact"/>
      </w:pPr>
      <w:r>
        <w:t xml:space="preserve">FAA Part 147 Aircraft Maintenance Technician Certification</w:t>
      </w:r>
    </w:p>
    <w:p>
      <w:pPr>
        <w:numPr>
          <w:ilvl w:val="0"/>
          <w:numId w:val="1006"/>
        </w:numPr>
        <w:pStyle w:val="Compact"/>
      </w:pPr>
      <w:r>
        <w:t xml:space="preserve">Project Management Professional (PMP) – PMI</w:t>
      </w:r>
    </w:p>
    <w:bookmarkEnd w:id="28"/>
    <w:bookmarkStart w:id="29" w:name="projects-publications"/>
    <w:p>
      <w:pPr>
        <w:pStyle w:val="Heading2"/>
      </w:pPr>
      <w:r>
        <w:t xml:space="preserve">Projects &amp; Publications</w:t>
      </w:r>
    </w:p>
    <w:p>
      <w:pPr>
        <w:numPr>
          <w:ilvl w:val="0"/>
          <w:numId w:val="1007"/>
        </w:numPr>
        <w:pStyle w:val="Compact"/>
      </w:pPr>
      <w:r>
        <w:rPr>
          <w:bCs/>
          <w:b/>
        </w:rPr>
        <w:t xml:space="preserve">"Optimizing UAV Performance for Thai Agriculture" (Journal of Southeast Asian Aeronautics, 20XX)</w:t>
      </w:r>
      <w:r>
        <w:t xml:space="preserve"> </w:t>
      </w:r>
      <w:r>
        <w:t xml:space="preserve">– Co-authored with KMITL researchers.</w:t>
      </w:r>
    </w:p>
    <w:p>
      <w:pPr>
        <w:numPr>
          <w:ilvl w:val="0"/>
          <w:numId w:val="1007"/>
        </w:numPr>
        <w:pStyle w:val="Compact"/>
      </w:pPr>
      <w:r>
        <w:rPr>
          <w:bCs/>
          <w:b/>
        </w:rPr>
        <w:t xml:space="preserve">Satellite Launch System Design for the Thai National Space Program</w:t>
      </w:r>
      <w:r>
        <w:t xml:space="preserve"> </w:t>
      </w:r>
      <w:r>
        <w:t xml:space="preserve">– Led a team of 10 engineers in developing a prototype for low-cost satellite deployment.</w:t>
      </w:r>
    </w:p>
    <w:p>
      <w:pPr>
        <w:numPr>
          <w:ilvl w:val="0"/>
          <w:numId w:val="1007"/>
        </w:numPr>
        <w:pStyle w:val="Compact"/>
      </w:pPr>
      <w:r>
        <w:rPr>
          <w:bCs/>
          <w:b/>
        </w:rPr>
        <w:t xml:space="preserve">Aerodynamic Analysis of Regional Airline Aircraft</w:t>
      </w:r>
      <w:r>
        <w:t xml:space="preserve"> </w:t>
      </w:r>
      <w:r>
        <w:t xml:space="preserve">– Presented at the International Aerospace Conference in Bangkok, 20XX.</w:t>
      </w:r>
    </w:p>
    <w:bookmarkEnd w:id="29"/>
    <w:bookmarkStart w:id="30" w:name="professional-affiliations"/>
    <w:p>
      <w:pPr>
        <w:pStyle w:val="Heading2"/>
      </w:pPr>
      <w:r>
        <w:t xml:space="preserve">Professional Affiliations</w:t>
      </w:r>
    </w:p>
    <w:p>
      <w:pPr>
        <w:numPr>
          <w:ilvl w:val="0"/>
          <w:numId w:val="1008"/>
        </w:numPr>
        <w:pStyle w:val="Compact"/>
      </w:pPr>
      <w:r>
        <w:t xml:space="preserve">Member, Thai Society for Aeronautics and Astronautics (TSA&amp;A)</w:t>
      </w:r>
    </w:p>
    <w:p>
      <w:pPr>
        <w:numPr>
          <w:ilvl w:val="0"/>
          <w:numId w:val="1008"/>
        </w:numPr>
        <w:pStyle w:val="Compact"/>
      </w:pPr>
      <w:r>
        <w:t xml:space="preserve">Member, American Institute of Aeronautics and Astronautics (AIAA)</w:t>
      </w:r>
    </w:p>
    <w:p>
      <w:pPr>
        <w:numPr>
          <w:ilvl w:val="0"/>
          <w:numId w:val="1008"/>
        </w:numPr>
        <w:pStyle w:val="Compact"/>
      </w:pPr>
      <w:r>
        <w:t xml:space="preserve">Volunteer Technical Advisor, Bangkok Youth STEM Club</w:t>
      </w:r>
    </w:p>
    <w:bookmarkEnd w:id="30"/>
    <w:bookmarkStart w:id="31" w:name="languages-cultural-competence"/>
    <w:p>
      <w:pPr>
        <w:pStyle w:val="Heading2"/>
      </w:pPr>
      <w:r>
        <w:t xml:space="preserve">Languages &amp; Cultural Competence</w:t>
      </w:r>
    </w:p>
    <w:p>
      <w:pPr>
        <w:pStyle w:val="FirstParagraph"/>
      </w:pPr>
      <w:r>
        <w:t xml:space="preserve">Fluent in Thai and English. Familiar with Thai business etiquette, including respect for hierarchy and formal communication styles. Experienced working in multicultural teams across Thailand’s aerospace sector.</w:t>
      </w:r>
    </w:p>
    <w:bookmarkEnd w:id="31"/>
    <w:bookmarkStart w:id="32" w:name="references"/>
    <w:p>
      <w:pPr>
        <w:pStyle w:val="Heading2"/>
      </w:pPr>
      <w:r>
        <w:t xml:space="preserve">References</w:t>
      </w:r>
    </w:p>
    <w:p>
      <w:pPr>
        <w:pStyle w:val="FirstParagraph"/>
      </w:pPr>
      <w:r>
        <w:t xml:space="preserve">Available upon request. Previous supervisors include Dr. [Name], Head of Aerospace Engineering at KMITL, and Mr. [Name], CEO of AeroTech Solutions Co., Ltd.</w:t>
      </w:r>
    </w:p>
    <w:p>
      <w:pPr>
        <w:pStyle w:val="BodyText"/>
      </w:pPr>
      <w:r>
        <w:t xml:space="preserve">This Curriculum Vitae is tailored for an Aerospace Engineer in Thailand Bangkok, emphasizing local expertise and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Thailand Bangkok</dc:title>
  <dc:creator/>
  <dc:language>en</dc:language>
  <cp:keywords/>
  <dcterms:created xsi:type="dcterms:W3CDTF">2025-12-05T03:27:23Z</dcterms:created>
  <dcterms:modified xsi:type="dcterms:W3CDTF">2025-12-05T03:27:23Z</dcterms:modified>
</cp:coreProperties>
</file>

<file path=docProps/custom.xml><?xml version="1.0" encoding="utf-8"?>
<Properties xmlns="http://schemas.openxmlformats.org/officeDocument/2006/custom-properties" xmlns:vt="http://schemas.openxmlformats.org/officeDocument/2006/docPropsVTypes"/>
</file>