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ahmet.yilmaz@aeroengineer.com</w:t>
      </w:r>
      <w:r>
        <w:br/>
      </w:r>
      <w:r>
        <w:rPr>
          <w:bCs/>
          <w:b/>
        </w:rPr>
        <w:t xml:space="preserve">Phone:</w:t>
      </w:r>
      <w:r>
        <w:t xml:space="preserve"> </w:t>
      </w:r>
      <w:r>
        <w:t xml:space="preserve">+90 533 123 4567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Aerospace Engineer with a strong foundation in aerodynamics, propulsion systems, and aircraft design. Dedicated to advancing the aerospace industry in Turkey Istanbul through innovative solutions and technical expertise. Proven track record of delivering projects that align with the growing demands of Turkey's aviation sector, including collaborations with local firms such as Turkish Aerospace Industries (TAI) and regional research institutions. Committed to fostering sustainable development in aerospace engineering while contributing to the strategic goals of Turkey Istanbul’s aeronautical ecosystem.</w:t>
      </w:r>
    </w:p>
    <w:bookmarkEnd w:id="21"/>
    <w:bookmarkStart w:id="22" w:name="education"/>
    <w:p>
      <w:pPr>
        <w:pStyle w:val="Heading2"/>
      </w:pPr>
      <w:r>
        <w:t xml:space="preserve">Education</w:t>
      </w:r>
    </w:p>
    <w:p>
      <w:pPr>
        <w:numPr>
          <w:ilvl w:val="0"/>
          <w:numId w:val="1001"/>
        </w:numPr>
        <w:pStyle w:val="Compact"/>
      </w:pPr>
      <w:r>
        <w:rPr>
          <w:bCs/>
          <w:b/>
        </w:rPr>
        <w:t xml:space="preserve">Bachelor of Science in Aerospace Engineering</w:t>
      </w:r>
      <w:r>
        <w:br/>
      </w:r>
      <w:r>
        <w:t xml:space="preserve">Istanbul Technical University, Istanbul, Turkey</w:t>
      </w:r>
      <w:r>
        <w:br/>
      </w:r>
      <w:r>
        <w:t xml:space="preserve">Graduated: June 2015</w:t>
      </w:r>
      <w:r>
        <w:br/>
      </w:r>
      <w:r>
        <w:t xml:space="preserve">Relevant Coursework: Aircraft Design, Flight Mechanics, Computational Fluid Dynamics (CFD), Aerospace Materials</w:t>
      </w:r>
    </w:p>
    <w:p>
      <w:pPr>
        <w:numPr>
          <w:ilvl w:val="0"/>
          <w:numId w:val="1001"/>
        </w:numPr>
        <w:pStyle w:val="Compact"/>
      </w:pPr>
      <w:r>
        <w:rPr>
          <w:bCs/>
          <w:b/>
        </w:rPr>
        <w:t xml:space="preserve">Master of Science in Aeronautics and Astronautics</w:t>
      </w:r>
      <w:r>
        <w:br/>
      </w:r>
      <w:r>
        <w:t xml:space="preserve">Middle East Technical University (METU), Ankara, Turkey</w:t>
      </w:r>
      <w:r>
        <w:br/>
      </w:r>
      <w:r>
        <w:t xml:space="preserve">Graduated: June 2017</w:t>
      </w:r>
      <w:r>
        <w:br/>
      </w:r>
      <w:r>
        <w:t xml:space="preserve">Thesis: "Optimization of UAV Propulsion Systems for High-Altitude Operations"</w:t>
      </w:r>
    </w:p>
    <w:bookmarkEnd w:id="22"/>
    <w:bookmarkStart w:id="23" w:name="work-experience"/>
    <w:p>
      <w:pPr>
        <w:pStyle w:val="Heading2"/>
      </w:pPr>
      <w:r>
        <w:t xml:space="preserve">Work Experience</w:t>
      </w:r>
    </w:p>
    <w:p>
      <w:pPr>
        <w:numPr>
          <w:ilvl w:val="0"/>
          <w:numId w:val="1002"/>
        </w:numPr>
        <w:pStyle w:val="Compact"/>
      </w:pPr>
      <w:r>
        <w:rPr>
          <w:bCs/>
          <w:b/>
        </w:rPr>
        <w:t xml:space="preserve">Aerospace Engineer</w:t>
      </w:r>
      <w:r>
        <w:br/>
      </w:r>
      <w:r>
        <w:t xml:space="preserve">Turkish Aerospace Industries (TAI), Istanbul, Turkey</w:t>
      </w:r>
      <w:r>
        <w:br/>
      </w:r>
      <w:r>
        <w:t xml:space="preserve">January 2018 – Present</w:t>
      </w:r>
      <w:r>
        <w:br/>
      </w:r>
      <w:r>
        <w:t xml:space="preserve">Responsibilities:</w:t>
      </w:r>
    </w:p>
    <w:p>
      <w:pPr>
        <w:numPr>
          <w:ilvl w:val="1"/>
          <w:numId w:val="1003"/>
        </w:numPr>
        <w:pStyle w:val="Compact"/>
      </w:pPr>
      <w:r>
        <w:t xml:space="preserve">Lead design and analysis of components for the TAI Anka UAV system, focusing on aerodynamic efficiency and structural integrity.</w:t>
      </w:r>
    </w:p>
    <w:p>
      <w:pPr>
        <w:numPr>
          <w:ilvl w:val="1"/>
          <w:numId w:val="1003"/>
        </w:numPr>
        <w:pStyle w:val="Compact"/>
      </w:pPr>
      <w:r>
        <w:t xml:space="preserve">Collaborated with cross-functional teams to integrate advanced avionics systems into new aircraft models, ensuring compliance with Turkish Civil Aviation Authority (TCAA) regulations.</w:t>
      </w:r>
    </w:p>
    <w:p>
      <w:pPr>
        <w:numPr>
          <w:ilvl w:val="1"/>
          <w:numId w:val="1003"/>
        </w:numPr>
        <w:pStyle w:val="Compact"/>
      </w:pPr>
      <w:r>
        <w:t xml:space="preserve">Conducted computational simulations using ANSYS Fluent and SolidWorks to optimize engine performance for regional aircraft projects in Turkey Istanbul.</w:t>
      </w:r>
    </w:p>
    <w:p>
      <w:pPr>
        <w:numPr>
          <w:ilvl w:val="1"/>
          <w:numId w:val="1003"/>
        </w:numPr>
        <w:pStyle w:val="Compact"/>
      </w:pPr>
      <w:r>
        <w:t xml:space="preserve">Supported the development of a prototype for the TAI Hürjet trainer jet, contributing to flight testing and data analysis in Istanbul’s aerospace research parks.</w:t>
      </w:r>
    </w:p>
    <w:p>
      <w:pPr>
        <w:numPr>
          <w:ilvl w:val="0"/>
          <w:numId w:val="1002"/>
        </w:numPr>
        <w:pStyle w:val="Compact"/>
      </w:pPr>
      <w:r>
        <w:rPr>
          <w:bCs/>
          <w:b/>
        </w:rPr>
        <w:t xml:space="preserve">Research Assistant</w:t>
      </w:r>
      <w:r>
        <w:br/>
      </w:r>
      <w:r>
        <w:t xml:space="preserve">Institute of Aeronautics and Astronautics, Istanbul Technical University</w:t>
      </w:r>
      <w:r>
        <w:br/>
      </w:r>
      <w:r>
        <w:t xml:space="preserve">September 2015 – December 2017</w:t>
      </w:r>
      <w:r>
        <w:br/>
      </w:r>
      <w:r>
        <w:t xml:space="preserve">Responsibilities:</w:t>
      </w:r>
    </w:p>
    <w:p>
      <w:pPr>
        <w:numPr>
          <w:ilvl w:val="1"/>
          <w:numId w:val="1004"/>
        </w:numPr>
        <w:pStyle w:val="Compact"/>
      </w:pPr>
      <w:r>
        <w:t xml:space="preserve">Conducted experiments on boundary layer control techniques to enhance lift-to-drag ratios for small-scale aircraft.</w:t>
      </w:r>
    </w:p>
    <w:p>
      <w:pPr>
        <w:numPr>
          <w:ilvl w:val="1"/>
          <w:numId w:val="1004"/>
        </w:numPr>
        <w:pStyle w:val="Compact"/>
      </w:pPr>
      <w:r>
        <w:t xml:space="preserve">Published a research paper titled "CFD Analysis of Winglet Designs for Turkish Regional Airlines" in the Journal of Aerospace Engineering, Istanbul.</w:t>
      </w:r>
    </w:p>
    <w:p>
      <w:pPr>
        <w:numPr>
          <w:ilvl w:val="1"/>
          <w:numId w:val="1004"/>
        </w:numPr>
        <w:pStyle w:val="Compact"/>
      </w:pPr>
      <w:r>
        <w:t xml:space="preserve">Developed a MATLAB-based tool for real-time flight data analysis, which was later adopted by local aerospace startups in Turkey Istanbul.</w:t>
      </w:r>
    </w:p>
    <w:bookmarkEnd w:id="23"/>
    <w:bookmarkStart w:id="24"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(SolidWorks, AutoCAD), CFD (ANSYS, Fluent), Flight Simulation (MSFS, X-Plane), MATLAB/Simulink.</w:t>
      </w:r>
    </w:p>
    <w:p>
      <w:pPr>
        <w:numPr>
          <w:ilvl w:val="0"/>
          <w:numId w:val="1005"/>
        </w:numPr>
        <w:pStyle w:val="Compact"/>
      </w:pPr>
      <w:r>
        <w:rPr>
          <w:bCs/>
          <w:b/>
        </w:rPr>
        <w:t xml:space="preserve">Project Management:</w:t>
      </w:r>
      <w:r>
        <w:t xml:space="preserve"> </w:t>
      </w:r>
      <w:r>
        <w:t xml:space="preserve">Agile methodologies, budget planning for aerospace projects in Turkey Istanbul.</w:t>
      </w:r>
    </w:p>
    <w:p>
      <w:pPr>
        <w:numPr>
          <w:ilvl w:val="0"/>
          <w:numId w:val="1005"/>
        </w:numPr>
        <w:pStyle w:val="Compact"/>
      </w:pPr>
      <w:r>
        <w:rPr>
          <w:bCs/>
          <w:b/>
        </w:rPr>
        <w:t xml:space="preserve">Communication:</w:t>
      </w:r>
      <w:r>
        <w:t xml:space="preserve"> </w:t>
      </w:r>
      <w:r>
        <w:t xml:space="preserve">Proficient in Turkish and English; experienced in presenting technical reports to stakeholders across Turkey's aerospace industry.</w:t>
      </w:r>
    </w:p>
    <w:p>
      <w:pPr>
        <w:numPr>
          <w:ilvl w:val="0"/>
          <w:numId w:val="1005"/>
        </w:numPr>
        <w:pStyle w:val="Compact"/>
      </w:pPr>
      <w:r>
        <w:rPr>
          <w:bCs/>
          <w:b/>
        </w:rPr>
        <w:t xml:space="preserve">Certifications:</w:t>
      </w:r>
      <w:r>
        <w:t xml:space="preserve"> </w:t>
      </w:r>
      <w:r>
        <w:t xml:space="preserve">EASA Part-66 Aircraft Maintenance License (AMO), FAA Part 147 Training Certificate.</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EASA Part-66 Aircraft Maintenance License (AMO)</w:t>
      </w:r>
      <w:r>
        <w:br/>
      </w:r>
      <w:r>
        <w:t xml:space="preserve">Turkish Aeronautical Association, Istanbul, Turkey</w:t>
      </w:r>
      <w:r>
        <w:br/>
      </w:r>
      <w:r>
        <w:t xml:space="preserve">Issued: 2019</w:t>
      </w:r>
    </w:p>
    <w:p>
      <w:pPr>
        <w:numPr>
          <w:ilvl w:val="0"/>
          <w:numId w:val="1006"/>
        </w:numPr>
        <w:pStyle w:val="Compact"/>
      </w:pPr>
      <w:r>
        <w:rPr>
          <w:bCs/>
          <w:b/>
        </w:rPr>
        <w:t xml:space="preserve">Advanced Flight Simulation Training</w:t>
      </w:r>
      <w:r>
        <w:br/>
      </w:r>
      <w:r>
        <w:t xml:space="preserve">Boeing Professional Development Program, Istanbul Tech Park</w:t>
      </w:r>
      <w:r>
        <w:br/>
      </w:r>
      <w:r>
        <w:t xml:space="preserve">Completed: 2021</w:t>
      </w:r>
    </w:p>
    <w:p>
      <w:pPr>
        <w:numPr>
          <w:ilvl w:val="0"/>
          <w:numId w:val="1006"/>
        </w:numPr>
        <w:pStyle w:val="Compact"/>
      </w:pPr>
      <w:r>
        <w:rPr>
          <w:bCs/>
          <w:b/>
        </w:rPr>
        <w:t xml:space="preserve">Leadership in Aerospace Innovation</w:t>
      </w:r>
      <w:r>
        <w:br/>
      </w:r>
      <w:r>
        <w:t xml:space="preserve">Turkish Ministry of Industry and Technology, Ankara</w:t>
      </w:r>
      <w:r>
        <w:br/>
      </w:r>
      <w:r>
        <w:t xml:space="preserve">Completed: 2020</w:t>
      </w:r>
    </w:p>
    <w:bookmarkEnd w:id="25"/>
    <w:bookmarkStart w:id="26" w:name="projects-research"/>
    <w:p>
      <w:pPr>
        <w:pStyle w:val="Heading2"/>
      </w:pPr>
      <w:r>
        <w:t xml:space="preserve">Projects &amp; Research</w:t>
      </w:r>
    </w:p>
    <w:p>
      <w:pPr>
        <w:numPr>
          <w:ilvl w:val="0"/>
          <w:numId w:val="1007"/>
        </w:numPr>
        <w:pStyle w:val="Compact"/>
      </w:pPr>
      <w:r>
        <w:rPr>
          <w:bCs/>
          <w:b/>
        </w:rPr>
        <w:t xml:space="preserve">TAI Anka UAV Propulsion System Upgrade (2019-2021)</w:t>
      </w:r>
      <w:r>
        <w:br/>
      </w:r>
      <w:r>
        <w:t xml:space="preserve">Led a team of 15 engineers to redesign the propulsion system for enhanced fuel efficiency, resulting in a 15% reduction in operational costs for Turkish military operations.</w:t>
      </w:r>
    </w:p>
    <w:p>
      <w:pPr>
        <w:numPr>
          <w:ilvl w:val="0"/>
          <w:numId w:val="1007"/>
        </w:numPr>
        <w:pStyle w:val="Compact"/>
      </w:pPr>
      <w:r>
        <w:rPr>
          <w:bCs/>
          <w:b/>
        </w:rPr>
        <w:t xml:space="preserve">Urban Air Mobility (UAM) Concept Study (2022)</w:t>
      </w:r>
      <w:r>
        <w:br/>
      </w:r>
      <w:r>
        <w:t xml:space="preserve">Partnered with Istanbul Metropolitan Municipality to develop a framework for integrating electric VTOL aircraft into Istanbul’s transportation network, focusing on safety and regulatory compliance.</w:t>
      </w:r>
    </w:p>
    <w:p>
      <w:pPr>
        <w:numPr>
          <w:ilvl w:val="0"/>
          <w:numId w:val="1007"/>
        </w:numPr>
        <w:pStyle w:val="Compact"/>
      </w:pPr>
      <w:r>
        <w:rPr>
          <w:bCs/>
          <w:b/>
        </w:rPr>
        <w:t xml:space="preserve">Clean Sky 2 EU Project Collaboration</w:t>
      </w:r>
      <w:r>
        <w:br/>
      </w:r>
      <w:r>
        <w:t xml:space="preserve">Contributed to the development of noise-reducing engine technologies, leveraging Turkey Istanbul’s research infrastructure for wind tunnel testing.</w:t>
      </w:r>
    </w:p>
    <w:bookmarkEnd w:id="26"/>
    <w:bookmarkStart w:id="27" w:name="languages"/>
    <w:p>
      <w:pPr>
        <w:pStyle w:val="Heading2"/>
      </w:pPr>
      <w:r>
        <w:t xml:space="preserve">Languages</w:t>
      </w:r>
    </w:p>
    <w:p>
      <w:pPr>
        <w:numPr>
          <w:ilvl w:val="0"/>
          <w:numId w:val="1008"/>
        </w:numPr>
        <w:pStyle w:val="Compact"/>
      </w:pPr>
      <w:r>
        <w:t xml:space="preserve">English – Fluent (IELTS 7.5)</w:t>
      </w:r>
    </w:p>
    <w:p>
      <w:pPr>
        <w:numPr>
          <w:ilvl w:val="0"/>
          <w:numId w:val="1008"/>
        </w:numPr>
        <w:pStyle w:val="Compact"/>
      </w:pPr>
      <w:r>
        <w:t xml:space="preserve">Turkish – Native</w:t>
      </w:r>
    </w:p>
    <w:p>
      <w:pPr>
        <w:numPr>
          <w:ilvl w:val="0"/>
          <w:numId w:val="1008"/>
        </w:numPr>
        <w:pStyle w:val="Compact"/>
      </w:pPr>
      <w:r>
        <w:t xml:space="preserve">German – Basic (B1 Level)</w:t>
      </w:r>
    </w:p>
    <w:bookmarkEnd w:id="27"/>
    <w:bookmarkStart w:id="28" w:name="other-information"/>
    <w:p>
      <w:pPr>
        <w:pStyle w:val="Heading2"/>
      </w:pPr>
      <w:r>
        <w:t xml:space="preserve">Other Information</w:t>
      </w:r>
    </w:p>
    <w:p>
      <w:pPr>
        <w:pStyle w:val="FirstParagraph"/>
      </w:pPr>
      <w:r>
        <w:rPr>
          <w:bCs/>
          <w:b/>
        </w:rPr>
        <w:t xml:space="preserve">Professional Memberships:</w:t>
      </w:r>
      <w:r>
        <w:br/>
      </w:r>
      <w:r>
        <w:t xml:space="preserve">- Turkish Aeronautical Association (TAA)</w:t>
      </w:r>
      <w:r>
        <w:br/>
      </w:r>
      <w:r>
        <w:t xml:space="preserve">- International Society of Air Safety Investigators (ISASI)</w:t>
      </w:r>
      <w:r>
        <w:br/>
      </w:r>
      <w:r>
        <w:rPr>
          <w:bCs/>
          <w:b/>
        </w:rPr>
        <w:t xml:space="preserve">Hobbies:</w:t>
      </w:r>
      <w:r>
        <w:br/>
      </w:r>
      <w:r>
        <w:t xml:space="preserve">- Model aircraft building and flight testing</w:t>
      </w:r>
      <w:r>
        <w:br/>
      </w:r>
      <w:r>
        <w:t xml:space="preserve">- Attending aerospace conferences in Istanbul, such as the annual Turkey Aerospace Week.</w:t>
      </w:r>
    </w:p>
    <w:bookmarkEnd w:id="28"/>
    <w:bookmarkStart w:id="29" w:name="references"/>
    <w:p>
      <w:pPr>
        <w:pStyle w:val="Heading2"/>
      </w:pPr>
      <w:r>
        <w:t xml:space="preserve">References</w:t>
      </w:r>
    </w:p>
    <w:p>
      <w:pPr>
        <w:pStyle w:val="FirstParagraph"/>
      </w:pPr>
      <w:r>
        <w:t xml:space="preserve">Available upon request. Contact Ahmet Yılmaz at ahmet.yilmaz@aeroengineer.com for detailed references from TAI and Istanbul Technical University.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2025-12-01T01:50:06Z</dcterms:created>
  <dcterms:modified xsi:type="dcterms:W3CDTF">2025-12-01T01:50:06Z</dcterms:modified>
</cp:coreProperties>
</file>

<file path=docProps/custom.xml><?xml version="1.0" encoding="utf-8"?>
<Properties xmlns="http://schemas.openxmlformats.org/officeDocument/2006/custom-properties" xmlns:vt="http://schemas.openxmlformats.org/officeDocument/2006/docPropsVTypes"/>
</file>