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john.smith@aerospacengineer.co.uk</w:t>
      </w:r>
      <w:r>
        <w:br/>
      </w:r>
      <w:r>
        <w:rPr>
          <w:bCs/>
          <w:b/>
        </w:rPr>
        <w:t xml:space="preserve">Phone:</w:t>
      </w:r>
      <w:r>
        <w:t xml:space="preserve"> </w:t>
      </w:r>
      <w:r>
        <w:t xml:space="preserve">+44 20 7946 1234</w:t>
      </w:r>
      <w:r>
        <w:br/>
      </w:r>
      <w:r>
        <w:rPr>
          <w:bCs/>
          <w:b/>
        </w:rPr>
        <w:t xml:space="preserve">Address:</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highly motivated Aerospace Engineer with over a decade of experience in the design, development, and optimization of aerospace systems. Specializing in aerodynamics, propulsion technologies, and advanced materials for both commercial and defense applications. Based in London, United Kingdom, I have contributed to cutting-edge projects at leading aerospace firms while maintaining a strong commitment to innovation and excellence. My expertise is aligned with the evolving demands of the United Kingdom's aerospace sector, which plays a pivotal role in global aviation and space exploration.</w:t>
      </w:r>
    </w:p>
    <w:bookmarkEnd w:id="21"/>
    <w:bookmarkStart w:id="22" w:name="technical-skills"/>
    <w:p>
      <w:pPr>
        <w:pStyle w:val="Heading2"/>
      </w:pPr>
      <w:r>
        <w:t xml:space="preserve">Technical Skills</w:t>
      </w:r>
    </w:p>
    <w:p>
      <w:pPr>
        <w:numPr>
          <w:ilvl w:val="0"/>
          <w:numId w:val="1001"/>
        </w:numPr>
        <w:pStyle w:val="Compact"/>
      </w:pPr>
      <w:r>
        <w:rPr>
          <w:bCs/>
          <w:b/>
        </w:rPr>
        <w:t xml:space="preserve">Aerodynamics:</w:t>
      </w:r>
      <w:r>
        <w:t xml:space="preserve"> </w:t>
      </w:r>
      <w:r>
        <w:t xml:space="preserve">Proficient in CFD (Computational Fluid Dynamics) simulations using ANSYS Fluent and OpenFOAM for aircraft performance analysis.</w:t>
      </w:r>
    </w:p>
    <w:p>
      <w:pPr>
        <w:numPr>
          <w:ilvl w:val="0"/>
          <w:numId w:val="1001"/>
        </w:numPr>
        <w:pStyle w:val="Compact"/>
      </w:pPr>
      <w:r>
        <w:rPr>
          <w:bCs/>
          <w:b/>
        </w:rPr>
        <w:t xml:space="preserve">Propulsion Systems:</w:t>
      </w:r>
      <w:r>
        <w:t xml:space="preserve"> </w:t>
      </w:r>
      <w:r>
        <w:t xml:space="preserve">Skilled in the design and testing of jet engines, including turbofans and turboprops, with a focus on fuel efficiency and emissions reduction.</w:t>
      </w:r>
    </w:p>
    <w:p>
      <w:pPr>
        <w:numPr>
          <w:ilvl w:val="0"/>
          <w:numId w:val="1001"/>
        </w:numPr>
        <w:pStyle w:val="Compact"/>
      </w:pPr>
      <w:r>
        <w:rPr>
          <w:bCs/>
          <w:b/>
        </w:rPr>
        <w:t xml:space="preserve">CAD Software:</w:t>
      </w:r>
      <w:r>
        <w:t xml:space="preserve"> </w:t>
      </w:r>
      <w:r>
        <w:t xml:space="preserve">Advanced user of CATIA V5 and SolidWorks for 3D modeling of aircraft components and subsystems.</w:t>
      </w:r>
    </w:p>
    <w:p>
      <w:pPr>
        <w:numPr>
          <w:ilvl w:val="0"/>
          <w:numId w:val="1001"/>
        </w:numPr>
        <w:pStyle w:val="Compact"/>
      </w:pPr>
      <w:r>
        <w:rPr>
          <w:bCs/>
          <w:b/>
        </w:rPr>
        <w:t xml:space="preserve">Materials Science:</w:t>
      </w:r>
      <w:r>
        <w:t xml:space="preserve"> </w:t>
      </w:r>
      <w:r>
        <w:t xml:space="preserve">Expertise in lightweight composite materials, including carbon fiber-reinforced polymers (CFRP) and titanium alloys, tailored for aerospace applications.</w:t>
      </w:r>
    </w:p>
    <w:p>
      <w:pPr>
        <w:numPr>
          <w:ilvl w:val="0"/>
          <w:numId w:val="1001"/>
        </w:numPr>
        <w:pStyle w:val="Compact"/>
      </w:pPr>
      <w:r>
        <w:rPr>
          <w:bCs/>
          <w:b/>
        </w:rPr>
        <w:t xml:space="preserve">Project Management:</w:t>
      </w:r>
      <w:r>
        <w:t xml:space="preserve"> </w:t>
      </w:r>
      <w:r>
        <w:t xml:space="preserve">Certified PMP with experience leading cross-functional teams to deliver projects on time and within budget.</w:t>
      </w:r>
    </w:p>
    <w:p>
      <w:pPr>
        <w:numPr>
          <w:ilvl w:val="0"/>
          <w:numId w:val="1001"/>
        </w:numPr>
        <w:pStyle w:val="Compact"/>
      </w:pPr>
      <w:r>
        <w:rPr>
          <w:bCs/>
          <w:b/>
        </w:rPr>
        <w:t xml:space="preserve">Regulatory Compliance:</w:t>
      </w:r>
      <w:r>
        <w:t xml:space="preserve"> </w:t>
      </w:r>
      <w:r>
        <w:t xml:space="preserve">Familiar with EASA (European Aviation Safety Agency) standards and UK Civil Aviation Authority (CAA) guidelines for aircraft certification.</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Rolls-Royce PLC, London, United Kingdom</w:t>
      </w:r>
      <w:r>
        <w:br/>
      </w:r>
      <w:r>
        <w:rPr>
          <w:iCs/>
          <w:i/>
        </w:rPr>
        <w:t xml:space="preserve">January 2018 – Present</w:t>
      </w:r>
    </w:p>
    <w:p>
      <w:pPr>
        <w:numPr>
          <w:ilvl w:val="0"/>
          <w:numId w:val="1002"/>
        </w:numPr>
        <w:pStyle w:val="Compact"/>
      </w:pPr>
      <w:r>
        <w:t xml:space="preserve">Contributed to the development of next-generation turbofan engines for commercial aircraft, focusing on noise reduction and fuel efficiency.</w:t>
      </w:r>
    </w:p>
    <w:p>
      <w:pPr>
        <w:numPr>
          <w:ilvl w:val="0"/>
          <w:numId w:val="1002"/>
        </w:numPr>
        <w:pStyle w:val="Compact"/>
      </w:pPr>
      <w:r>
        <w:t xml:space="preserve">Led a team of 10 engineers in the design and testing of high-pressure turbine blades using advanced computational models.</w:t>
      </w:r>
    </w:p>
    <w:p>
      <w:pPr>
        <w:numPr>
          <w:ilvl w:val="0"/>
          <w:numId w:val="1002"/>
        </w:numPr>
        <w:pStyle w:val="Compact"/>
      </w:pPr>
      <w:r>
        <w:t xml:space="preserve">Collaborated with international teams to ensure compliance with UK and EU aviation regulations, enhancing product reliability and marketability.</w:t>
      </w:r>
    </w:p>
    <w:p>
      <w:pPr>
        <w:numPr>
          <w:ilvl w:val="0"/>
          <w:numId w:val="1002"/>
        </w:numPr>
        <w:pStyle w:val="Compact"/>
      </w:pPr>
      <w:r>
        <w:t xml:space="preserve">Published two technical papers on sustainable propulsion technologies in the *Journal of Aerospace Engineering* (UK).</w:t>
      </w:r>
    </w:p>
    <w:bookmarkEnd w:id="23"/>
    <w:bookmarkStart w:id="24" w:name="aerospace-research-engineer"/>
    <w:p>
      <w:pPr>
        <w:pStyle w:val="Heading3"/>
      </w:pPr>
      <w:r>
        <w:t xml:space="preserve">Aerospace Research Engineer</w:t>
      </w:r>
    </w:p>
    <w:p>
      <w:pPr>
        <w:pStyle w:val="FirstParagraph"/>
      </w:pPr>
      <w:r>
        <w:rPr>
          <w:bCs/>
          <w:b/>
        </w:rPr>
        <w:t xml:space="preserve">QinetiQ Group, London, United Kingdom</w:t>
      </w:r>
      <w:r>
        <w:br/>
      </w:r>
      <w:r>
        <w:rPr>
          <w:iCs/>
          <w:i/>
        </w:rPr>
        <w:t xml:space="preserve">September 2014 – December 2017</w:t>
      </w:r>
    </w:p>
    <w:p>
      <w:pPr>
        <w:numPr>
          <w:ilvl w:val="0"/>
          <w:numId w:val="1003"/>
        </w:numPr>
        <w:pStyle w:val="Compact"/>
      </w:pPr>
      <w:r>
        <w:t xml:space="preserve">Conducted research on hypersonic flight technologies for defense applications, including thermal protection systems and aerodynamic stability.</w:t>
      </w:r>
    </w:p>
    <w:p>
      <w:pPr>
        <w:numPr>
          <w:ilvl w:val="0"/>
          <w:numId w:val="1003"/>
        </w:numPr>
        <w:pStyle w:val="Compact"/>
      </w:pPr>
      <w:r>
        <w:t xml:space="preserve">Developed simulation tools to analyze the performance of unmanned aerial vehicles (UAVs) under extreme conditions.</w:t>
      </w:r>
    </w:p>
    <w:p>
      <w:pPr>
        <w:numPr>
          <w:ilvl w:val="0"/>
          <w:numId w:val="1003"/>
        </w:numPr>
        <w:pStyle w:val="Compact"/>
      </w:pPr>
      <w:r>
        <w:t xml:space="preserve">Presented findings at the Royal Aeronautical Society’s annual conference in London, receiving recognition for innovative approaches to aerospace challenges.</w:t>
      </w:r>
    </w:p>
    <w:bookmarkEnd w:id="24"/>
    <w:bookmarkStart w:id="25" w:name="junior-aerospace-engineer"/>
    <w:p>
      <w:pPr>
        <w:pStyle w:val="Heading3"/>
      </w:pPr>
      <w:r>
        <w:t xml:space="preserve">Junior Aerospace Engineer</w:t>
      </w:r>
    </w:p>
    <w:p>
      <w:pPr>
        <w:pStyle w:val="FirstParagraph"/>
      </w:pPr>
      <w:r>
        <w:rPr>
          <w:bCs/>
          <w:b/>
        </w:rPr>
        <w:t xml:space="preserve">Airbus UK, London, United Kingdom</w:t>
      </w:r>
      <w:r>
        <w:br/>
      </w:r>
      <w:r>
        <w:rPr>
          <w:iCs/>
          <w:i/>
        </w:rPr>
        <w:t xml:space="preserve">June 2011 – August 2014</w:t>
      </w:r>
    </w:p>
    <w:p>
      <w:pPr>
        <w:numPr>
          <w:ilvl w:val="0"/>
          <w:numId w:val="1004"/>
        </w:numPr>
        <w:pStyle w:val="Compact"/>
      </w:pPr>
      <w:r>
        <w:t xml:space="preserve">Supported the design and testing of composite wing structures for the A350 XWB, optimizing weight and structural integrity.</w:t>
      </w:r>
    </w:p>
    <w:p>
      <w:pPr>
        <w:numPr>
          <w:ilvl w:val="0"/>
          <w:numId w:val="1004"/>
        </w:numPr>
        <w:pStyle w:val="Compact"/>
      </w:pPr>
      <w:r>
        <w:t xml:space="preserve">Participated in wind tunnel experiments to validate aerodynamic models for new aircraft configurations.</w:t>
      </w:r>
    </w:p>
    <w:p>
      <w:pPr>
        <w:numPr>
          <w:ilvl w:val="0"/>
          <w:numId w:val="1004"/>
        </w:numPr>
        <w:pStyle w:val="Compact"/>
      </w:pPr>
      <w:r>
        <w:t xml:space="preserve">Collaborated with suppliers to ensure alignment with UK aerospace manufacturing standards and quality control protocols.</w:t>
      </w:r>
    </w:p>
    <w:bookmarkEnd w:id="25"/>
    <w:bookmarkEnd w:id="26"/>
    <w:bookmarkStart w:id="29" w:name="educational-background"/>
    <w:p>
      <w:pPr>
        <w:pStyle w:val="Heading2"/>
      </w:pPr>
      <w:r>
        <w:t xml:space="preserve">Educational Background</w:t>
      </w:r>
    </w:p>
    <w:bookmarkStart w:id="27" w:name="msc-in-aerospace-engineering"/>
    <w:p>
      <w:pPr>
        <w:pStyle w:val="Heading3"/>
      </w:pPr>
      <w:r>
        <w:t xml:space="preserve">MSc in Aerospace Engineering</w:t>
      </w:r>
    </w:p>
    <w:p>
      <w:pPr>
        <w:pStyle w:val="FirstParagraph"/>
      </w:pPr>
      <w:r>
        <w:rPr>
          <w:bCs/>
          <w:b/>
        </w:rPr>
        <w:t xml:space="preserve">Imperial College London, United Kingdom</w:t>
      </w:r>
      <w:r>
        <w:br/>
      </w:r>
      <w:r>
        <w:rPr>
          <w:iCs/>
          <w:i/>
        </w:rPr>
        <w:t xml:space="preserve">Graduated: 2011</w:t>
      </w:r>
    </w:p>
    <w:p>
      <w:pPr>
        <w:numPr>
          <w:ilvl w:val="0"/>
          <w:numId w:val="1005"/>
        </w:numPr>
        <w:pStyle w:val="Compact"/>
      </w:pPr>
      <w:r>
        <w:t xml:space="preserve">Thesis: "Optimization of翼型 Design for Reduced Drag in Subsonic Aircraft."</w:t>
      </w:r>
    </w:p>
    <w:p>
      <w:pPr>
        <w:numPr>
          <w:ilvl w:val="0"/>
          <w:numId w:val="1005"/>
        </w:numPr>
        <w:pStyle w:val="Compact"/>
      </w:pPr>
      <w:r>
        <w:t xml:space="preserve">Courses included advanced fluid dynamics, aerospace materials, and flight mechanics.</w:t>
      </w:r>
    </w:p>
    <w:bookmarkEnd w:id="27"/>
    <w:bookmarkStart w:id="28" w:name="beng-in-mechanical-engineering"/>
    <w:p>
      <w:pPr>
        <w:pStyle w:val="Heading3"/>
      </w:pPr>
      <w:r>
        <w:t xml:space="preserve">BEng in Mechanical Engineering</w:t>
      </w:r>
    </w:p>
    <w:p>
      <w:pPr>
        <w:pStyle w:val="FirstParagraph"/>
      </w:pPr>
      <w:r>
        <w:rPr>
          <w:bCs/>
          <w:b/>
        </w:rPr>
        <w:t xml:space="preserve">University of Bristol, United Kingdom</w:t>
      </w:r>
      <w:r>
        <w:br/>
      </w:r>
      <w:r>
        <w:rPr>
          <w:iCs/>
          <w:i/>
        </w:rPr>
        <w:t xml:space="preserve">Graduated: 2008</w:t>
      </w:r>
    </w:p>
    <w:p>
      <w:pPr>
        <w:numPr>
          <w:ilvl w:val="0"/>
          <w:numId w:val="1006"/>
        </w:numPr>
        <w:pStyle w:val="Compact"/>
      </w:pPr>
      <w:r>
        <w:t xml:space="preserve">Focus on thermodynamics, mechanics, and control systems with a minor in aerodynamics.</w:t>
      </w:r>
    </w:p>
    <w:p>
      <w:pPr>
        <w:numPr>
          <w:ilvl w:val="0"/>
          <w:numId w:val="1006"/>
        </w:numPr>
        <w:pStyle w:val="Compact"/>
      </w:pPr>
      <w:r>
        <w:t xml:space="preserve">Published a research paper on the application of CFD in wind turbine design.</w:t>
      </w:r>
    </w:p>
    <w:bookmarkEnd w:id="28"/>
    <w:bookmarkEnd w:id="29"/>
    <w:bookmarkStart w:id="30" w:name="certifications-licenses"/>
    <w:p>
      <w:pPr>
        <w:pStyle w:val="Heading2"/>
      </w:pPr>
      <w:r>
        <w:t xml:space="preserve">Certifications &amp; Licenses</w:t>
      </w:r>
    </w:p>
    <w:p>
      <w:pPr>
        <w:numPr>
          <w:ilvl w:val="0"/>
          <w:numId w:val="1007"/>
        </w:numPr>
        <w:pStyle w:val="Compact"/>
      </w:pPr>
      <w:r>
        <w:rPr>
          <w:bCs/>
          <w:b/>
        </w:rPr>
        <w:t xml:space="preserve">Chartered Engineer (CEng):</w:t>
      </w:r>
      <w:r>
        <w:t xml:space="preserve"> </w:t>
      </w:r>
      <w:r>
        <w:t xml:space="preserve">Institution of Mechanical Engineers (IMechE), 2019.</w:t>
      </w:r>
    </w:p>
    <w:p>
      <w:pPr>
        <w:numPr>
          <w:ilvl w:val="0"/>
          <w:numId w:val="1007"/>
        </w:numPr>
        <w:pStyle w:val="Compact"/>
      </w:pPr>
      <w:r>
        <w:rPr>
          <w:bCs/>
          <w:b/>
        </w:rPr>
        <w:t xml:space="preserve">PMP Certification:</w:t>
      </w:r>
      <w:r>
        <w:t xml:space="preserve"> </w:t>
      </w:r>
      <w:r>
        <w:t xml:space="preserve">Project Management Professional, 2017.</w:t>
      </w:r>
    </w:p>
    <w:p>
      <w:pPr>
        <w:numPr>
          <w:ilvl w:val="0"/>
          <w:numId w:val="1007"/>
        </w:numPr>
        <w:pStyle w:val="Compact"/>
      </w:pPr>
      <w:r>
        <w:rPr>
          <w:bCs/>
          <w:b/>
        </w:rPr>
        <w:t xml:space="preserve">EASA Part-66 License:</w:t>
      </w:r>
      <w:r>
        <w:t xml:space="preserve"> </w:t>
      </w:r>
      <w:r>
        <w:t xml:space="preserve">Aircraft Maintenance Engineer, 2015.</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Royal Aeronautical Society (RAeS), London Chapter.</w:t>
      </w:r>
    </w:p>
    <w:p>
      <w:pPr>
        <w:numPr>
          <w:ilvl w:val="0"/>
          <w:numId w:val="1008"/>
        </w:numPr>
        <w:pStyle w:val="Compact"/>
      </w:pPr>
      <w:r>
        <w:t xml:space="preserve">Active participant in the UK Aerospace Technology Institute (ATI) initiatives for sustainable aviation.</w:t>
      </w:r>
    </w:p>
    <w:p>
      <w:pPr>
        <w:numPr>
          <w:ilvl w:val="0"/>
          <w:numId w:val="1008"/>
        </w:numPr>
        <w:pStyle w:val="Compact"/>
      </w:pPr>
      <w:r>
        <w:t xml:space="preserve">Volunteer mentor for STEM programs in London schools, inspiring future aerospace engineers.</w:t>
      </w:r>
    </w:p>
    <w:bookmarkEnd w:id="31"/>
    <w:bookmarkStart w:id="32" w:name="key-projects"/>
    <w:p>
      <w:pPr>
        <w:pStyle w:val="Heading2"/>
      </w:pPr>
      <w:r>
        <w:t xml:space="preserve">Key Projects</w:t>
      </w:r>
    </w:p>
    <w:p>
      <w:pPr>
        <w:numPr>
          <w:ilvl w:val="0"/>
          <w:numId w:val="1009"/>
        </w:numPr>
        <w:pStyle w:val="Compact"/>
      </w:pPr>
      <w:r>
        <w:rPr>
          <w:bCs/>
          <w:b/>
        </w:rPr>
        <w:t xml:space="preserve">"GreenSky Initiative":</w:t>
      </w:r>
      <w:r>
        <w:t xml:space="preserve"> </w:t>
      </w:r>
      <w:r>
        <w:t xml:space="preserve">Lead engineer in developing a zero-emission regional aircraft prototype, funded by the UK Government’s Aerospace Technology Programme.</w:t>
      </w:r>
    </w:p>
    <w:p>
      <w:pPr>
        <w:numPr>
          <w:ilvl w:val="0"/>
          <w:numId w:val="1009"/>
        </w:numPr>
        <w:pStyle w:val="Compact"/>
      </w:pPr>
      <w:r>
        <w:rPr>
          <w:bCs/>
          <w:b/>
        </w:rPr>
        <w:t xml:space="preserve">"AeroShield Project":</w:t>
      </w:r>
      <w:r>
        <w:t xml:space="preserve"> </w:t>
      </w:r>
      <w:r>
        <w:t xml:space="preserve">Designed a thermal protection system for hypersonic vehicles, now in testing with the UK Defence Science and Technology Laboratory (DSTL).</w:t>
      </w:r>
    </w:p>
    <w:p>
      <w:pPr>
        <w:numPr>
          <w:ilvl w:val="0"/>
          <w:numId w:val="1009"/>
        </w:numPr>
        <w:pStyle w:val="Compact"/>
      </w:pPr>
      <w:r>
        <w:rPr>
          <w:bCs/>
          <w:b/>
        </w:rPr>
        <w:t xml:space="preserve">"Urban Air Mobility Framework":</w:t>
      </w:r>
      <w:r>
        <w:t xml:space="preserve"> </w:t>
      </w:r>
      <w:r>
        <w:t xml:space="preserve">Collaborated with London-based startups to establish safety standards for eVTOL (electric vertical takeoff and landing) aircraft.</w:t>
      </w:r>
    </w:p>
    <w:bookmarkEnd w:id="32"/>
    <w:bookmarkStart w:id="33"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German (Fluent)</w:t>
      </w:r>
    </w:p>
    <w:bookmarkEnd w:id="33"/>
    <w:bookmarkStart w:id="34" w:name="references"/>
    <w:p>
      <w:pPr>
        <w:pStyle w:val="Heading2"/>
      </w:pPr>
      <w:r>
        <w:t xml:space="preserve">References</w:t>
      </w:r>
    </w:p>
    <w:p>
      <w:pPr>
        <w:pStyle w:val="FirstParagraph"/>
      </w:pPr>
      <w:r>
        <w:t xml:space="preserve">Available upon request. Contact: john.smith@aerospacengineer.co.uk</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2025-12-07T22:59:21Z</dcterms:created>
  <dcterms:modified xsi:type="dcterms:W3CDTF">2025-12-07T22:59:21Z</dcterms:modified>
</cp:coreProperties>
</file>

<file path=docProps/custom.xml><?xml version="1.0" encoding="utf-8"?>
<Properties xmlns="http://schemas.openxmlformats.org/officeDocument/2006/custom-properties" xmlns:vt="http://schemas.openxmlformats.org/officeDocument/2006/docPropsVTypes"/>
</file>