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r>
        <w:t xml:space="preserve"> </w:t>
      </w:r>
      <w:r>
        <w:t xml:space="preserve">(United</w:t>
      </w:r>
      <w:r>
        <w:t xml:space="preserve"> </w:t>
      </w:r>
      <w:r>
        <w:t xml:space="preserve">Kingdom</w:t>
      </w:r>
      <w:r>
        <w:t xml:space="preserve"> </w:t>
      </w:r>
      <w:r>
        <w:t xml:space="preserve">Manchester)</w:t>
      </w:r>
    </w:p>
    <w:bookmarkStart w:id="34" w:name="curriculum-vitae"/>
    <w:p>
      <w:pPr>
        <w:pStyle w:val="Heading1"/>
      </w:pPr>
      <w:r>
        <w:t xml:space="preserve">Curriculum Vitae</w:t>
      </w:r>
    </w:p>
    <w:bookmarkStart w:id="33" w:name="X30bc9e0f96f0ebe969ad4808e9649d8d011f811"/>
    <w:p>
      <w:pPr>
        <w:pStyle w:val="Heading2"/>
      </w:pPr>
      <w:r>
        <w:t xml:space="preserve">Aerospace Engineer | United Kingdom Manchester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Johnathan A. Thompson</w:t>
      </w:r>
      <w:r>
        <w:br/>
      </w:r>
      <w:r>
        <w:rPr>
          <w:bCs/>
          <w:b/>
        </w:rPr>
        <w:t xml:space="preserve">Address:</w:t>
      </w:r>
      <w:r>
        <w:t xml:space="preserve"> </w:t>
      </w:r>
      <w:r>
        <w:t xml:space="preserve">123 Aviation Way, Manchester, M1 4JR, United Kingdom</w:t>
      </w:r>
      <w:r>
        <w:br/>
      </w:r>
      <w:r>
        <w:rPr>
          <w:bCs/>
          <w:b/>
        </w:rPr>
        <w:t xml:space="preserve">Email:</w:t>
      </w:r>
      <w:r>
        <w:t xml:space="preserve"> </w:t>
      </w:r>
      <w:r>
        <w:t xml:space="preserve">johnathan.thompson@aerospacengineer.co.uk</w:t>
      </w:r>
      <w:r>
        <w:br/>
      </w:r>
      <w:r>
        <w:rPr>
          <w:bCs/>
          <w:b/>
        </w:rPr>
        <w:t xml:space="preserve">Phone:</w:t>
      </w:r>
      <w:r>
        <w:t xml:space="preserve"> </w:t>
      </w:r>
      <w:r>
        <w:t xml:space="preserve">+44 7700 900123</w:t>
      </w:r>
      <w:r>
        <w:br/>
      </w:r>
      <w:r>
        <w:rPr>
          <w:bCs/>
          <w:b/>
        </w:rPr>
        <w:t xml:space="preserve">LinkedIn:</w:t>
      </w:r>
      <w:r>
        <w:t xml:space="preserve"> </w:t>
      </w:r>
      <w:r>
        <w:t xml:space="preserve">linkedin.com/in/johnathanthompson-aerospace</w:t>
      </w:r>
    </w:p>
    <w:bookmarkEnd w:id="20"/>
    <w:bookmarkStart w:id="21" w:name="professional-summary"/>
    <w:p>
      <w:pPr>
        <w:pStyle w:val="Heading3"/>
      </w:pPr>
      <w:r>
        <w:t xml:space="preserve">Professional Summary</w:t>
      </w:r>
    </w:p>
    <w:p>
      <w:pPr>
        <w:pStyle w:val="FirstParagraph"/>
      </w:pPr>
      <w:r>
        <w:t xml:space="preserve">A highly motivated and innovative Aerospace Engineer with over 7 years of experience in the United Kingdom, specializing in aircraft design, propulsion systems, and aerodynamic analysis. A graduate of the University of Manchester with a Master’s in Aeronautical Engineering, I am deeply committed to advancing aerospace technology while contributing to the thriving engineering ecosystem in Manchester. My work has focused on optimizing fuel efficiency, reducing emissions, and enhancing flight safety—key priorities for the UK aerospace industry. As an active member of the Royal Aeronautical Society and a certified EASA Part 66 licensed engineer, I bring technical expertise and a passion for innovation to every project. I am currently seeking opportunities to collaborate with leading aerospace firms in Manchester to drive sustainable aviation solutions.</w:t>
      </w:r>
    </w:p>
    <w:bookmarkEnd w:id="21"/>
    <w:bookmarkStart w:id="22" w:name="education"/>
    <w:p>
      <w:pPr>
        <w:pStyle w:val="Heading3"/>
      </w:pPr>
      <w:r>
        <w:t xml:space="preserve">Education</w:t>
      </w:r>
    </w:p>
    <w:p>
      <w:pPr>
        <w:numPr>
          <w:ilvl w:val="0"/>
          <w:numId w:val="1001"/>
        </w:numPr>
        <w:pStyle w:val="Compact"/>
      </w:pPr>
      <w:r>
        <w:rPr>
          <w:bCs/>
          <w:b/>
        </w:rPr>
        <w:t xml:space="preserve">University of Manchester</w:t>
      </w:r>
      <w:r>
        <w:t xml:space="preserve">, Manchester, United Kingdom</w:t>
      </w:r>
      <w:r>
        <w:br/>
      </w:r>
      <w:r>
        <w:t xml:space="preserve">MSc in Aeronautical Engineering (2015–2017)</w:t>
      </w:r>
      <w:r>
        <w:br/>
      </w:r>
      <w:r>
        <w:t xml:space="preserve">Thesis: "Optimizing Winglet Design for Reduced Drag in Commercial Aircraft"</w:t>
      </w:r>
    </w:p>
    <w:p>
      <w:pPr>
        <w:numPr>
          <w:ilvl w:val="0"/>
          <w:numId w:val="1001"/>
        </w:numPr>
        <w:pStyle w:val="Compact"/>
      </w:pPr>
      <w:r>
        <w:rPr>
          <w:bCs/>
          <w:b/>
        </w:rPr>
        <w:t xml:space="preserve">Manchester Metropolitan University</w:t>
      </w:r>
      <w:r>
        <w:t xml:space="preserve">, Manchester, United Kingdom</w:t>
      </w:r>
      <w:r>
        <w:br/>
      </w:r>
      <w:r>
        <w:t xml:space="preserve">BEng in Mechanical Engineering with a Specialization in Aerospace (2012–2015)</w:t>
      </w:r>
    </w:p>
    <w:bookmarkEnd w:id="22"/>
    <w:bookmarkStart w:id="26" w:name="professional-experience"/>
    <w:p>
      <w:pPr>
        <w:pStyle w:val="Heading3"/>
      </w:pPr>
      <w:r>
        <w:t xml:space="preserve">Professional Experience</w:t>
      </w:r>
    </w:p>
    <w:bookmarkStart w:id="23" w:name="X66bbf52f4e2ede9c4874093dd5166cbe501e1e1"/>
    <w:p>
      <w:pPr>
        <w:pStyle w:val="Heading4"/>
      </w:pPr>
      <w:r>
        <w:t xml:space="preserve">Aerospace Engineer | SkyLiner Technologies Ltd., Manchester</w:t>
      </w:r>
    </w:p>
    <w:p>
      <w:pPr>
        <w:pStyle w:val="FirstParagraph"/>
      </w:pPr>
      <w:r>
        <w:rPr>
          <w:iCs/>
          <w:i/>
        </w:rPr>
        <w:t xml:space="preserve">June 2019 – Present</w:t>
      </w:r>
    </w:p>
    <w:p>
      <w:pPr>
        <w:numPr>
          <w:ilvl w:val="0"/>
          <w:numId w:val="1002"/>
        </w:numPr>
        <w:pStyle w:val="Compact"/>
      </w:pPr>
      <w:r>
        <w:t xml:space="preserve">Lead design and testing of next-generation regional aircraft engines, resulting in a 12% improvement in fuel efficiency for SkyLiner’s M200 series.</w:t>
      </w:r>
    </w:p>
    <w:p>
      <w:pPr>
        <w:numPr>
          <w:ilvl w:val="0"/>
          <w:numId w:val="1002"/>
        </w:numPr>
        <w:pStyle w:val="Compact"/>
      </w:pPr>
      <w:r>
        <w:t xml:space="preserve">Collaborated with the UK Civil Aviation Authority (CAA) to ensure compliance with EASA regulations, streamlining certification processes for new avionics systems.</w:t>
      </w:r>
    </w:p>
    <w:p>
      <w:pPr>
        <w:numPr>
          <w:ilvl w:val="0"/>
          <w:numId w:val="1002"/>
        </w:numPr>
        <w:pStyle w:val="Compact"/>
      </w:pPr>
      <w:r>
        <w:t xml:space="preserve">Developed a MATLAB-based simulation tool to predict aircraft performance under extreme weather conditions, reducing prototype testing costs by 18%.</w:t>
      </w:r>
    </w:p>
    <w:p>
      <w:pPr>
        <w:numPr>
          <w:ilvl w:val="0"/>
          <w:numId w:val="1002"/>
        </w:numPr>
        <w:pStyle w:val="Compact"/>
      </w:pPr>
      <w:r>
        <w:t xml:space="preserve">Managed a team of 5 engineers on the "Green Sky" initiative, focused on sustainable aviation fuels and carbon-neutral propulsion systems.</w:t>
      </w:r>
    </w:p>
    <w:bookmarkEnd w:id="23"/>
    <w:bookmarkStart w:id="24" w:name="Xf41b8861bf7c33271fcdb32b407fb7aa0a92d00"/>
    <w:p>
      <w:pPr>
        <w:pStyle w:val="Heading4"/>
      </w:pPr>
      <w:r>
        <w:t xml:space="preserve">Aerospace Design Engineer | Avionics Systems UK, Manchester</w:t>
      </w:r>
    </w:p>
    <w:p>
      <w:pPr>
        <w:pStyle w:val="FirstParagraph"/>
      </w:pPr>
      <w:r>
        <w:rPr>
          <w:iCs/>
          <w:i/>
        </w:rPr>
        <w:t xml:space="preserve">January 2017 – May 2019</w:t>
      </w:r>
    </w:p>
    <w:p>
      <w:pPr>
        <w:numPr>
          <w:ilvl w:val="0"/>
          <w:numId w:val="1003"/>
        </w:numPr>
        <w:pStyle w:val="Compact"/>
      </w:pPr>
      <w:r>
        <w:t xml:space="preserve">Designed and validated flight control systems for unmanned aerial vehicles (UAVs), enhancing stability and maneuverability in urban environments.</w:t>
      </w:r>
    </w:p>
    <w:p>
      <w:pPr>
        <w:numPr>
          <w:ilvl w:val="0"/>
          <w:numId w:val="1003"/>
        </w:numPr>
        <w:pStyle w:val="Compact"/>
      </w:pPr>
      <w:r>
        <w:t xml:space="preserve">Contributed to the development of a real-time data analytics platform for aircraft maintenance, reducing downtime by 20%.</w:t>
      </w:r>
    </w:p>
    <w:p>
      <w:pPr>
        <w:numPr>
          <w:ilvl w:val="0"/>
          <w:numId w:val="1003"/>
        </w:numPr>
        <w:pStyle w:val="Compact"/>
      </w:pPr>
      <w:r>
        <w:t xml:space="preserve">Participated in the UK’s Horizon 2020 aerospace research program, focusing on AI-driven diagnostics for turbine engines.</w:t>
      </w:r>
    </w:p>
    <w:bookmarkEnd w:id="24"/>
    <w:bookmarkStart w:id="25" w:name="X438e02fd01744ea3fea320bd805afa6e0eda843"/>
    <w:p>
      <w:pPr>
        <w:pStyle w:val="Heading4"/>
      </w:pPr>
      <w:r>
        <w:t xml:space="preserve">Internship | Rolls-Royce (Civil Aerospace Division), Derby</w:t>
      </w:r>
    </w:p>
    <w:p>
      <w:pPr>
        <w:pStyle w:val="FirstParagraph"/>
      </w:pPr>
      <w:r>
        <w:rPr>
          <w:iCs/>
          <w:i/>
        </w:rPr>
        <w:t xml:space="preserve">Summer 2015</w:t>
      </w:r>
    </w:p>
    <w:p>
      <w:pPr>
        <w:numPr>
          <w:ilvl w:val="0"/>
          <w:numId w:val="1004"/>
        </w:numPr>
        <w:pStyle w:val="Compact"/>
      </w:pPr>
      <w:r>
        <w:t xml:space="preserve">Assisted in the thermal analysis of jet engine components, identifying potential failure points and recommending design improvements.</w:t>
      </w:r>
    </w:p>
    <w:p>
      <w:pPr>
        <w:numPr>
          <w:ilvl w:val="0"/>
          <w:numId w:val="1004"/>
        </w:numPr>
        <w:pStyle w:val="Compact"/>
      </w:pPr>
      <w:r>
        <w:t xml:space="preserve">Supported the integration of additive manufacturing techniques for lightweight turbine blades, aligning with UK government initiatives to boost domestic aerospace innovation.</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Software:</w:t>
      </w:r>
      <w:r>
        <w:t xml:space="preserve"> </w:t>
      </w:r>
      <w:r>
        <w:t xml:space="preserve">SolidWorks, ANSYS, MATLAB, AutoCAD, CATIA V5</w:t>
      </w:r>
    </w:p>
    <w:p>
      <w:pPr>
        <w:numPr>
          <w:ilvl w:val="0"/>
          <w:numId w:val="1005"/>
        </w:numPr>
        <w:pStyle w:val="Compact"/>
      </w:pPr>
      <w:r>
        <w:rPr>
          <w:bCs/>
          <w:b/>
        </w:rPr>
        <w:t xml:space="preserve">Programming Languages:</w:t>
      </w:r>
      <w:r>
        <w:t xml:space="preserve"> </w:t>
      </w:r>
      <w:r>
        <w:t xml:space="preserve">Python (Pandas, NumPy), C++, Fortran</w:t>
      </w:r>
    </w:p>
    <w:p>
      <w:pPr>
        <w:numPr>
          <w:ilvl w:val="0"/>
          <w:numId w:val="1005"/>
        </w:numPr>
        <w:pStyle w:val="Compact"/>
      </w:pPr>
      <w:r>
        <w:rPr>
          <w:bCs/>
          <w:b/>
        </w:rPr>
        <w:t xml:space="preserve">Aerospace Standards:</w:t>
      </w:r>
      <w:r>
        <w:t xml:space="preserve"> </w:t>
      </w:r>
      <w:r>
        <w:t xml:space="preserve">EASA Part 23/25/27, FAA Advisory Circulars</w:t>
      </w:r>
    </w:p>
    <w:p>
      <w:pPr>
        <w:numPr>
          <w:ilvl w:val="0"/>
          <w:numId w:val="1005"/>
        </w:numPr>
        <w:pStyle w:val="Compact"/>
      </w:pPr>
      <w:r>
        <w:rPr>
          <w:bCs/>
          <w:b/>
        </w:rPr>
        <w:t xml:space="preserve">Other Skills:</w:t>
      </w:r>
      <w:r>
        <w:t xml:space="preserve"> </w:t>
      </w:r>
      <w:r>
        <w:t xml:space="preserve">Flight dynamics modeling, CFD analysis, CAD drafting, project management (PMP-certified)</w:t>
      </w:r>
    </w:p>
    <w:bookmarkEnd w:id="27"/>
    <w:bookmarkStart w:id="28" w:name="projects-technical-experience"/>
    <w:p>
      <w:pPr>
        <w:pStyle w:val="Heading3"/>
      </w:pPr>
      <w:r>
        <w:t xml:space="preserve">Projects &amp; Technical Experience</w:t>
      </w:r>
    </w:p>
    <w:p>
      <w:pPr>
        <w:numPr>
          <w:ilvl w:val="0"/>
          <w:numId w:val="1006"/>
        </w:numPr>
        <w:pStyle w:val="Compact"/>
      </w:pPr>
      <w:r>
        <w:rPr>
          <w:bCs/>
          <w:b/>
        </w:rPr>
        <w:t xml:space="preserve">Sustainable Propulsion Research</w:t>
      </w:r>
      <w:r>
        <w:t xml:space="preserve">: Led a university project exploring hydrogen fuel cell integration in regional aircraft, published in the Royal Aeronautical Society Journal (2016).</w:t>
      </w:r>
    </w:p>
    <w:p>
      <w:pPr>
        <w:numPr>
          <w:ilvl w:val="0"/>
          <w:numId w:val="1006"/>
        </w:numPr>
        <w:pStyle w:val="Compact"/>
      </w:pPr>
      <w:r>
        <w:rPr>
          <w:bCs/>
          <w:b/>
        </w:rPr>
        <w:t xml:space="preserve">Aerodynamic Optimization of UAVs</w:t>
      </w:r>
      <w:r>
        <w:t xml:space="preserve">: Designed a high-altitude long-endurance (HALE) UAV for environmental monitoring, achieving a 30% increase in flight duration.</w:t>
      </w:r>
    </w:p>
    <w:p>
      <w:pPr>
        <w:numPr>
          <w:ilvl w:val="0"/>
          <w:numId w:val="1006"/>
        </w:numPr>
        <w:pStyle w:val="Compact"/>
      </w:pPr>
      <w:r>
        <w:rPr>
          <w:bCs/>
          <w:b/>
        </w:rPr>
        <w:t xml:space="preserve">Wind Tunnel Testing</w:t>
      </w:r>
      <w:r>
        <w:t xml:space="preserve">: Conducted experiments at the University of Manchester’s Aerodynamics Lab to validate CFD simulations for low-Reynolds number flows.</w:t>
      </w:r>
    </w:p>
    <w:bookmarkEnd w:id="28"/>
    <w:bookmarkStart w:id="29" w:name="certifications-accomplishments"/>
    <w:p>
      <w:pPr>
        <w:pStyle w:val="Heading3"/>
      </w:pPr>
      <w:r>
        <w:t xml:space="preserve">Certifications &amp; Accomplishments</w:t>
      </w:r>
    </w:p>
    <w:p>
      <w:pPr>
        <w:numPr>
          <w:ilvl w:val="0"/>
          <w:numId w:val="1007"/>
        </w:numPr>
        <w:pStyle w:val="Compact"/>
      </w:pPr>
      <w:r>
        <w:t xml:space="preserve">EASA Part 66 License (Aircraft Maintenance Engineering) – United Kingdom Civil Aviation Authority (2018)</w:t>
      </w:r>
    </w:p>
    <w:p>
      <w:pPr>
        <w:numPr>
          <w:ilvl w:val="0"/>
          <w:numId w:val="1007"/>
        </w:numPr>
        <w:pStyle w:val="Compact"/>
      </w:pPr>
      <w:r>
        <w:t xml:space="preserve">Professional Engineer (PE) Registration – UK Engineering Council (2021)</w:t>
      </w:r>
    </w:p>
    <w:p>
      <w:pPr>
        <w:numPr>
          <w:ilvl w:val="0"/>
          <w:numId w:val="1007"/>
        </w:numPr>
        <w:pStyle w:val="Compact"/>
      </w:pPr>
      <w:r>
        <w:t xml:space="preserve">Recipient of the Royal Aeronautical Society’s Early Career Achievement Award (2020)</w:t>
      </w:r>
    </w:p>
    <w:p>
      <w:pPr>
        <w:numPr>
          <w:ilvl w:val="0"/>
          <w:numId w:val="1007"/>
        </w:numPr>
        <w:pStyle w:val="Compact"/>
      </w:pPr>
      <w:r>
        <w:t xml:space="preserve">Member, Royal Aeronautical Society (RAeS), Institution of Mechanical Engineers (IMechE), and American Institute of Aeronautics and Astronautics (AIAA)</w:t>
      </w:r>
    </w:p>
    <w:bookmarkEnd w:id="29"/>
    <w:bookmarkStart w:id="30" w:name="professional-memberships"/>
    <w:p>
      <w:pPr>
        <w:pStyle w:val="Heading3"/>
      </w:pPr>
      <w:r>
        <w:t xml:space="preserve">Professional Memberships</w:t>
      </w:r>
    </w:p>
    <w:p>
      <w:pPr>
        <w:numPr>
          <w:ilvl w:val="0"/>
          <w:numId w:val="1008"/>
        </w:numPr>
        <w:pStyle w:val="Compact"/>
      </w:pPr>
      <w:r>
        <w:t xml:space="preserve">Royal Aeronautical Society (RAeS) – Member since 2017</w:t>
      </w:r>
    </w:p>
    <w:p>
      <w:pPr>
        <w:numPr>
          <w:ilvl w:val="0"/>
          <w:numId w:val="1008"/>
        </w:numPr>
        <w:pStyle w:val="Compact"/>
      </w:pPr>
      <w:r>
        <w:t xml:space="preserve">Institution of Mechanical Engineers (IMechE) – Member since 2016</w:t>
      </w:r>
    </w:p>
    <w:bookmarkEnd w:id="30"/>
    <w:bookmarkStart w:id="31" w:name="language-proficiency"/>
    <w:p>
      <w:pPr>
        <w:pStyle w:val="Heading3"/>
      </w:pPr>
      <w:r>
        <w:t xml:space="preserve">Language Proficiency</w:t>
      </w:r>
    </w:p>
    <w:p>
      <w:pPr>
        <w:numPr>
          <w:ilvl w:val="0"/>
          <w:numId w:val="1009"/>
        </w:numPr>
        <w:pStyle w:val="Compact"/>
      </w:pPr>
      <w:r>
        <w:t xml:space="preserve">English – Native speaker</w:t>
      </w:r>
    </w:p>
    <w:p>
      <w:pPr>
        <w:numPr>
          <w:ilvl w:val="0"/>
          <w:numId w:val="1009"/>
        </w:numPr>
        <w:pStyle w:val="Compact"/>
      </w:pPr>
      <w:r>
        <w:t xml:space="preserve">German – Intermediate (B2 level)</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t xml:space="preserve">This Curriculum Vitae is tailored for Aerospace Engineer roles in the United Kingdom, with a focus on Manchester's aerospace industry. It highlights technical expertise, academic background, and professional achievements aligned with UK aviation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 (United Kingdom Manchester)</dc:title>
  <dc:creator/>
  <dc:language>en</dc:language>
  <cp:keywords/>
  <dcterms:created xsi:type="dcterms:W3CDTF">2025-12-07T21:10:30Z</dcterms:created>
  <dcterms:modified xsi:type="dcterms:W3CDTF">2025-12-07T21:10:30Z</dcterms:modified>
</cp:coreProperties>
</file>

<file path=docProps/custom.xml><?xml version="1.0" encoding="utf-8"?>
<Properties xmlns="http://schemas.openxmlformats.org/officeDocument/2006/custom-properties" xmlns:vt="http://schemas.openxmlformats.org/officeDocument/2006/docPropsVTypes"/>
</file>