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curriculum-vitae"/>
    <w:p>
      <w:pPr>
        <w:pStyle w:val="Heading1"/>
      </w:pPr>
      <w:r>
        <w:t xml:space="preserve">Curriculum Vitae</w:t>
      </w:r>
    </w:p>
    <w:bookmarkStart w:id="34" w:name="Xbf579a26bfd589041115e77d6daa25a695cdc6a"/>
    <w:p>
      <w:pPr>
        <w:pStyle w:val="Heading2"/>
      </w:pPr>
      <w:r>
        <w:t xml:space="preserve">Aerospace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johndoe@aerospacengineer.com</w:t>
      </w:r>
      <w:r>
        <w:br/>
      </w:r>
      <w:r>
        <w:rPr>
          <w:bCs/>
          <w:b/>
        </w:rPr>
        <w:t xml:space="preserve">Phone:</w:t>
      </w:r>
      <w:r>
        <w:t xml:space="preserve"> </w:t>
      </w:r>
      <w:r>
        <w:t xml:space="preserve">(213) 555-0198</w:t>
      </w:r>
      <w:r>
        <w:br/>
      </w:r>
      <w:r>
        <w:rPr>
          <w:bCs/>
          <w:b/>
        </w:rPr>
        <w:t xml:space="preserve">Location:</w:t>
      </w:r>
      <w:r>
        <w:t xml:space="preserve"> </w:t>
      </w:r>
      <w:r>
        <w:t xml:space="preserve">Los Angeles, California, United States</w:t>
      </w:r>
    </w:p>
    <w:bookmarkEnd w:id="20"/>
    <w:bookmarkStart w:id="21" w:name="professional-summary"/>
    <w:p>
      <w:pPr>
        <w:pStyle w:val="Heading3"/>
      </w:pPr>
      <w:r>
        <w:t xml:space="preserve">Professional Summary</w:t>
      </w:r>
    </w:p>
    <w:p>
      <w:pPr>
        <w:pStyle w:val="FirstParagraph"/>
      </w:pPr>
      <w:r>
        <w:t xml:space="preserve">A highly motivated and technically skilled Aerospace Engineer with over a decade of experience in the design, development, and testing of aerospace systems. Specializing in propulsion systems, aerodynamics, and spacecraft engineering, I have contributed to cutting-edge projects for leading aerospace organizations in the United States Los Angeles area. My expertise aligns with the dynamic needs of the aerospace industry in Southern California, where innovation and technological advancement are at the forefront. A strong advocate for sustainability and efficiency in aerospace solutions, I am dedicated to advancing space exploration and aviation technologies while adhering to rigorous safety standards.</w:t>
      </w:r>
    </w:p>
    <w:bookmarkEnd w:id="21"/>
    <w:bookmarkStart w:id="25" w:name="professional-experience"/>
    <w:p>
      <w:pPr>
        <w:pStyle w:val="Heading3"/>
      </w:pPr>
      <w:r>
        <w:t xml:space="preserve">Professional Experience</w:t>
      </w:r>
    </w:p>
    <w:bookmarkStart w:id="22" w:name="aerospace-engineer-spacex-los-angeles-ca"/>
    <w:p>
      <w:pPr>
        <w:pStyle w:val="Heading4"/>
      </w:pPr>
      <w:r>
        <w:t xml:space="preserve">Aerospace Engineer | SpaceX, Los Angeles, CA</w:t>
      </w:r>
    </w:p>
    <w:p>
      <w:pPr>
        <w:pStyle w:val="FirstParagraph"/>
      </w:pPr>
      <w:r>
        <w:rPr>
          <w:iCs/>
          <w:i/>
        </w:rPr>
        <w:t xml:space="preserve">June 2018 – Present</w:t>
      </w:r>
    </w:p>
    <w:p>
      <w:pPr>
        <w:numPr>
          <w:ilvl w:val="0"/>
          <w:numId w:val="1001"/>
        </w:numPr>
        <w:pStyle w:val="Compact"/>
      </w:pPr>
      <w:r>
        <w:t xml:space="preserve">Designed and optimized propulsion systems for reusable rocket stages, contributing to the development of the Starship program.</w:t>
      </w:r>
    </w:p>
    <w:p>
      <w:pPr>
        <w:numPr>
          <w:ilvl w:val="0"/>
          <w:numId w:val="1001"/>
        </w:numPr>
        <w:pStyle w:val="Compact"/>
      </w:pPr>
      <w:r>
        <w:t xml:space="preserve">Collaborated with cross-functional teams to perform computational fluid dynamics (CFD) simulations, improving aerodynamic efficiency by 15%.</w:t>
      </w:r>
    </w:p>
    <w:p>
      <w:pPr>
        <w:numPr>
          <w:ilvl w:val="0"/>
          <w:numId w:val="1001"/>
        </w:numPr>
        <w:pStyle w:val="Compact"/>
      </w:pPr>
      <w:r>
        <w:t xml:space="preserve">Led a team of engineers in testing and validating new materials for thermal protection systems, ensuring compliance with NASA standards.</w:t>
      </w:r>
    </w:p>
    <w:p>
      <w:pPr>
        <w:numPr>
          <w:ilvl w:val="0"/>
          <w:numId w:val="1001"/>
        </w:numPr>
        <w:pStyle w:val="Compact"/>
      </w:pPr>
      <w:r>
        <w:t xml:space="preserve">Presented technical findings at industry conferences in Los Angeles, including the AIAA Aviation Conference 2021.</w:t>
      </w:r>
    </w:p>
    <w:bookmarkEnd w:id="22"/>
    <w:bookmarkStart w:id="23" w:name="X0422f34edb86b33522acf778b49c7f1adfe2625"/>
    <w:p>
      <w:pPr>
        <w:pStyle w:val="Heading4"/>
      </w:pPr>
      <w:r>
        <w:t xml:space="preserve">Aerospace Systems Engineer | Northrop Grumman, Palmdale, CA</w:t>
      </w:r>
    </w:p>
    <w:p>
      <w:pPr>
        <w:pStyle w:val="FirstParagraph"/>
      </w:pPr>
      <w:r>
        <w:rPr>
          <w:iCs/>
          <w:i/>
        </w:rPr>
        <w:t xml:space="preserve">January 2015 – May 2018</w:t>
      </w:r>
    </w:p>
    <w:p>
      <w:pPr>
        <w:numPr>
          <w:ilvl w:val="0"/>
          <w:numId w:val="1002"/>
        </w:numPr>
        <w:pStyle w:val="Compact"/>
      </w:pPr>
      <w:r>
        <w:t xml:space="preserve">Developed flight control algorithms for unmanned aerial vehicles (UAVs), enhancing stability and maneuverability in high-altitude environments.</w:t>
      </w:r>
    </w:p>
    <w:p>
      <w:pPr>
        <w:numPr>
          <w:ilvl w:val="0"/>
          <w:numId w:val="1002"/>
        </w:numPr>
        <w:pStyle w:val="Compact"/>
      </w:pPr>
      <w:r>
        <w:t xml:space="preserve">Managed the integration of avionics systems for the B-21 Raider program, ensuring seamless compatibility with existing infrastructure.</w:t>
      </w:r>
    </w:p>
    <w:p>
      <w:pPr>
        <w:numPr>
          <w:ilvl w:val="0"/>
          <w:numId w:val="1002"/>
        </w:numPr>
        <w:pStyle w:val="Compact"/>
      </w:pPr>
      <w:r>
        <w:t xml:space="preserve">Conducted risk assessments and failure mode analyses to improve system reliability, reducing project delays by 20%.</w:t>
      </w:r>
    </w:p>
    <w:p>
      <w:pPr>
        <w:numPr>
          <w:ilvl w:val="0"/>
          <w:numId w:val="1002"/>
        </w:numPr>
        <w:pStyle w:val="Compact"/>
      </w:pPr>
      <w:r>
        <w:t xml:space="preserve">Contributed to the design of a next-generation satellite communication system, which was deployed in 2017.</w:t>
      </w:r>
    </w:p>
    <w:bookmarkEnd w:id="23"/>
    <w:bookmarkStart w:id="24" w:name="X4df66e3d9e509f245b4975d0cfe3c0463eae78b"/>
    <w:p>
      <w:pPr>
        <w:pStyle w:val="Heading4"/>
      </w:pPr>
      <w:r>
        <w:t xml:space="preserve">Research Assistant | California Institute of Technology (Caltech), Pasadena, CA</w:t>
      </w:r>
    </w:p>
    <w:p>
      <w:pPr>
        <w:pStyle w:val="FirstParagraph"/>
      </w:pPr>
      <w:r>
        <w:rPr>
          <w:iCs/>
          <w:i/>
        </w:rPr>
        <w:t xml:space="preserve">August 2012 – December 2014</w:t>
      </w:r>
    </w:p>
    <w:p>
      <w:pPr>
        <w:numPr>
          <w:ilvl w:val="0"/>
          <w:numId w:val="1003"/>
        </w:numPr>
        <w:pStyle w:val="Compact"/>
      </w:pPr>
      <w:r>
        <w:t xml:space="preserve">Conducted research on hypersonic flow dynamics, publishing findings in the Journal of Spacecraft and Rockets.</w:t>
      </w:r>
    </w:p>
    <w:p>
      <w:pPr>
        <w:numPr>
          <w:ilvl w:val="0"/>
          <w:numId w:val="1003"/>
        </w:numPr>
        <w:pStyle w:val="Compact"/>
      </w:pPr>
      <w:r>
        <w:t xml:space="preserve">Developed MATLAB-based simulations to model rocket engine performance under extreme conditions.</w:t>
      </w:r>
    </w:p>
    <w:p>
      <w:pPr>
        <w:numPr>
          <w:ilvl w:val="0"/>
          <w:numId w:val="1003"/>
        </w:numPr>
        <w:pStyle w:val="Compact"/>
      </w:pPr>
      <w:r>
        <w:t xml:space="preserve">Collaborated with NASA’s Jet Propulsion Laboratory (JPL) on a project focused on Mars atmospheric entry systems.</w:t>
      </w:r>
    </w:p>
    <w:bookmarkEnd w:id="24"/>
    <w:bookmarkEnd w:id="25"/>
    <w:bookmarkStart w:id="28" w:name="educational-background"/>
    <w:p>
      <w:pPr>
        <w:pStyle w:val="Heading3"/>
      </w:pPr>
      <w:r>
        <w:t xml:space="preserve">Educational Background</w:t>
      </w:r>
    </w:p>
    <w:bookmarkStart w:id="26" w:name="X594a193bca47735ed91ce2ff49a53484e853195"/>
    <w:p>
      <w:pPr>
        <w:pStyle w:val="Heading4"/>
      </w:pPr>
      <w:r>
        <w:t xml:space="preserve">Master of Science in Aerospace Engineering | California Institute of Technology (Caltech)</w:t>
      </w:r>
    </w:p>
    <w:p>
      <w:pPr>
        <w:pStyle w:val="FirstParagraph"/>
      </w:pPr>
      <w:r>
        <w:rPr>
          <w:iCs/>
          <w:i/>
        </w:rPr>
        <w:t xml:space="preserve">Graduated: May 2012</w:t>
      </w:r>
    </w:p>
    <w:p>
      <w:pPr>
        <w:numPr>
          <w:ilvl w:val="0"/>
          <w:numId w:val="1004"/>
        </w:numPr>
        <w:pStyle w:val="Compact"/>
      </w:pPr>
      <w:r>
        <w:t xml:space="preserve">Thesis: "Advanced Propulsion Systems for Deep Space Missions."</w:t>
      </w:r>
    </w:p>
    <w:p>
      <w:pPr>
        <w:numPr>
          <w:ilvl w:val="0"/>
          <w:numId w:val="1004"/>
        </w:numPr>
        <w:pStyle w:val="Compact"/>
      </w:pPr>
      <w:r>
        <w:t xml:space="preserve">Relevant coursework: Aerodynamics, Orbital Mechanics, Aerospace Materials, and Computational Modeling.</w:t>
      </w:r>
    </w:p>
    <w:bookmarkEnd w:id="26"/>
    <w:bookmarkStart w:id="27" w:name="X92a86e679061fd58e58e0fc2b1d3f1845298771"/>
    <w:p>
      <w:pPr>
        <w:pStyle w:val="Heading4"/>
      </w:pPr>
      <w:r>
        <w:t xml:space="preserve">Bachelor of Science in Mechanical Engineering | University of Southern California (USC)</w:t>
      </w:r>
    </w:p>
    <w:p>
      <w:pPr>
        <w:pStyle w:val="FirstParagraph"/>
      </w:pPr>
      <w:r>
        <w:rPr>
          <w:iCs/>
          <w:i/>
        </w:rPr>
        <w:t xml:space="preserve">Graduated: May 2010</w:t>
      </w:r>
    </w:p>
    <w:p>
      <w:pPr>
        <w:numPr>
          <w:ilvl w:val="0"/>
          <w:numId w:val="1005"/>
        </w:numPr>
        <w:pStyle w:val="Compact"/>
      </w:pPr>
      <w:r>
        <w:t xml:space="preserve">Minor in Mathematics, with a focus on differential equations and numerical analysis.</w:t>
      </w:r>
    </w:p>
    <w:p>
      <w:pPr>
        <w:numPr>
          <w:ilvl w:val="0"/>
          <w:numId w:val="1005"/>
        </w:numPr>
        <w:pStyle w:val="Compact"/>
      </w:pPr>
      <w:r>
        <w:t xml:space="preserve">Participated in the USC Rocket Propulsion Lab, where I designed and tested a small-scale liquid-fueled rocket engine.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ANSYS, MATLAB, SolidWorks, CAD (AutoCAD), CFD (Fluent), and Simulia.</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Aerospace Knowledge:</w:t>
      </w:r>
      <w:r>
        <w:t xml:space="preserve"> </w:t>
      </w:r>
      <w:r>
        <w:t xml:space="preserve">Aircraft and spacecraft design, aerodynamics, propulsion systems, structural analysis, and flight mechanics.</w:t>
      </w:r>
    </w:p>
    <w:p>
      <w:pPr>
        <w:numPr>
          <w:ilvl w:val="0"/>
          <w:numId w:val="1006"/>
        </w:numPr>
        <w:pStyle w:val="Compact"/>
      </w:pPr>
      <w:r>
        <w:rPr>
          <w:bCs/>
          <w:b/>
        </w:rPr>
        <w:t xml:space="preserve">Certifications:</w:t>
      </w:r>
      <w:r>
        <w:t xml:space="preserve"> </w:t>
      </w:r>
      <w:r>
        <w:t xml:space="preserve">FAA Aircraft Maintenance Technician License (A&amp;P), NASA Safety Training Certification.</w:t>
      </w:r>
    </w:p>
    <w:bookmarkEnd w:id="29"/>
    <w:bookmarkStart w:id="30" w:name="professional-affiliations"/>
    <w:p>
      <w:pPr>
        <w:pStyle w:val="Heading3"/>
      </w:pPr>
      <w:r>
        <w:t xml:space="preserve">Professional Affiliations</w:t>
      </w:r>
    </w:p>
    <w:p>
      <w:pPr>
        <w:numPr>
          <w:ilvl w:val="0"/>
          <w:numId w:val="1007"/>
        </w:numPr>
        <w:pStyle w:val="Compact"/>
      </w:pPr>
      <w:r>
        <w:t xml:space="preserve">American Institute of Aeronautics and Astronautics (AIAA) – Member since 2015.</w:t>
      </w:r>
    </w:p>
    <w:p>
      <w:pPr>
        <w:numPr>
          <w:ilvl w:val="0"/>
          <w:numId w:val="1007"/>
        </w:numPr>
        <w:pStyle w:val="Compact"/>
      </w:pPr>
      <w:r>
        <w:t xml:space="preserve">Los Angeles Space Industry Association (LASIA) – Active participant in industry networking events.</w:t>
      </w:r>
    </w:p>
    <w:p>
      <w:pPr>
        <w:numPr>
          <w:ilvl w:val="0"/>
          <w:numId w:val="1007"/>
        </w:numPr>
        <w:pStyle w:val="Compact"/>
      </w:pPr>
      <w:r>
        <w:t xml:space="preserve">IEEE Aerospace and Electronic Systems Society – Contributed to technical discussions on satellite communication systems.</w:t>
      </w:r>
    </w:p>
    <w:bookmarkEnd w:id="30"/>
    <w:bookmarkStart w:id="31" w:name="projects-achievements"/>
    <w:p>
      <w:pPr>
        <w:pStyle w:val="Heading3"/>
      </w:pPr>
      <w:r>
        <w:t xml:space="preserve">Projects &amp; Achievements</w:t>
      </w:r>
    </w:p>
    <w:p>
      <w:pPr>
        <w:pStyle w:val="FirstParagraph"/>
      </w:pPr>
      <w:r>
        <w:rPr>
          <w:bCs/>
          <w:b/>
        </w:rPr>
        <w:t xml:space="preserve">2021: SpaceX Starship Thermal Protection System (TPS) Development</w:t>
      </w:r>
    </w:p>
    <w:p>
      <w:pPr>
        <w:numPr>
          <w:ilvl w:val="0"/>
          <w:numId w:val="1008"/>
        </w:numPr>
        <w:pStyle w:val="Compact"/>
      </w:pPr>
      <w:r>
        <w:t xml:space="preserve">Designed a novel ceramic composite material for TPS, reducing heat transfer by 30% during re-entry.</w:t>
      </w:r>
    </w:p>
    <w:p>
      <w:pPr>
        <w:numPr>
          <w:ilvl w:val="0"/>
          <w:numId w:val="1008"/>
        </w:numPr>
        <w:pStyle w:val="Compact"/>
      </w:pPr>
      <w:r>
        <w:t xml:space="preserve">Collaborated with NASA on a joint test campaign, resulting in the system’s adoption for future missions.</w:t>
      </w:r>
    </w:p>
    <w:p>
      <w:pPr>
        <w:pStyle w:val="FirstParagraph"/>
      </w:pPr>
      <w:r>
        <w:rPr>
          <w:bCs/>
          <w:b/>
        </w:rPr>
        <w:t xml:space="preserve">2019: Northrop Grumman UAV Avionics Integration</w:t>
      </w:r>
    </w:p>
    <w:p>
      <w:pPr>
        <w:numPr>
          <w:ilvl w:val="0"/>
          <w:numId w:val="1009"/>
        </w:numPr>
        <w:pStyle w:val="Compact"/>
      </w:pPr>
      <w:r>
        <w:t xml:space="preserve">Streamlined avionics integration processes, cutting development time by 25% and reducing costs by $2.1 million.</w:t>
      </w:r>
    </w:p>
    <w:p>
      <w:pPr>
        <w:numPr>
          <w:ilvl w:val="0"/>
          <w:numId w:val="1009"/>
        </w:numPr>
        <w:pStyle w:val="Compact"/>
      </w:pPr>
      <w:r>
        <w:t xml:space="preserve">Received the Northrop Grumman Innovation Award for this project.</w:t>
      </w:r>
    </w:p>
    <w:p>
      <w:pPr>
        <w:pStyle w:val="FirstParagraph"/>
      </w:pPr>
      <w:r>
        <w:rPr>
          <w:bCs/>
          <w:b/>
        </w:rPr>
        <w:t xml:space="preserve">2017: Mars Entry Vehicle Design (JPL Collaboration)</w:t>
      </w:r>
    </w:p>
    <w:p>
      <w:pPr>
        <w:numPr>
          <w:ilvl w:val="0"/>
          <w:numId w:val="1010"/>
        </w:numPr>
        <w:pStyle w:val="Compact"/>
      </w:pPr>
      <w:r>
        <w:t xml:space="preserve">Developed a lightweight heat shield design that met stringent mass and durability requirements for the Mars 2020 Perseverance rover.</w:t>
      </w:r>
    </w:p>
    <w:p>
      <w:pPr>
        <w:numPr>
          <w:ilvl w:val="0"/>
          <w:numId w:val="1010"/>
        </w:numPr>
        <w:pStyle w:val="Compact"/>
      </w:pPr>
      <w:r>
        <w:t xml:space="preserve">Published research in the AIAA Journal, highlighting aerothermal challenges during planetary entry.</w:t>
      </w:r>
    </w:p>
    <w:bookmarkEnd w:id="31"/>
    <w:bookmarkStart w:id="32" w:name="publications-presentations"/>
    <w:p>
      <w:pPr>
        <w:pStyle w:val="Heading3"/>
      </w:pPr>
      <w:r>
        <w:t xml:space="preserve">Publications &amp; Presentations</w:t>
      </w:r>
    </w:p>
    <w:p>
      <w:pPr>
        <w:numPr>
          <w:ilvl w:val="0"/>
          <w:numId w:val="1011"/>
        </w:numPr>
        <w:pStyle w:val="Compact"/>
      </w:pPr>
      <w:r>
        <w:t xml:space="preserve">"Hypersonic Flow Analysis for Reusable Spacecraft," *Journal of Spacecraft and Rockets*, 2019 (Co-author).</w:t>
      </w:r>
    </w:p>
    <w:p>
      <w:pPr>
        <w:numPr>
          <w:ilvl w:val="0"/>
          <w:numId w:val="1011"/>
        </w:numPr>
        <w:pStyle w:val="Compact"/>
      </w:pPr>
      <w:r>
        <w:t xml:space="preserve">"Optimizing Propulsion Systems for Deep Space Missions," AIAA Aviation Conference, Los Angeles, CA, 2021.</w:t>
      </w:r>
    </w:p>
    <w:p>
      <w:pPr>
        <w:numPr>
          <w:ilvl w:val="0"/>
          <w:numId w:val="1011"/>
        </w:numPr>
        <w:pStyle w:val="Compact"/>
      </w:pPr>
      <w:r>
        <w:t xml:space="preserve">"Materials Science in Aerospace Engineering: A Case Study on TPS," NASA Technical Report Series, 2020.</w:t>
      </w:r>
    </w:p>
    <w:bookmarkEnd w:id="32"/>
    <w:bookmarkStart w:id="33" w:name="references"/>
    <w:p>
      <w:pPr>
        <w:pStyle w:val="Heading3"/>
      </w:pPr>
      <w:r>
        <w:t xml:space="preserve">References</w:t>
      </w:r>
    </w:p>
    <w:p>
      <w:pPr>
        <w:pStyle w:val="FirstParagraph"/>
      </w:pPr>
      <w:r>
        <w:t xml:space="preserve">Available upon request. Contact the candidate at johndoe@aerospacengineer.com for detailed references from industry leaders in the United States Los Angeles aerospace sector.</w:t>
      </w:r>
    </w:p>
    <w:bookmarkEnd w:id="33"/>
    <w:p>
      <w:pPr>
        <w:pStyle w:val="BodyText"/>
      </w:pPr>
      <w:r>
        <w:t xml:space="preserve">This Curriculum Vitae is tailored for Aerospace Engineer roles in the United States Los Angeles area, emphasizing technical expertise, industry-specific experience, and alignment with local aerospace innovations.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United States Los Angeles</dc:title>
  <dc:creator/>
  <dc:language>en</dc:language>
  <cp:keywords/>
  <dcterms:created xsi:type="dcterms:W3CDTF">2026-07-23T18:05:53Z</dcterms:created>
  <dcterms:modified xsi:type="dcterms:W3CDTF">2026-07-23T18:05:53Z</dcterms:modified>
</cp:coreProperties>
</file>

<file path=docProps/custom.xml><?xml version="1.0" encoding="utf-8"?>
<Properties xmlns="http://schemas.openxmlformats.org/officeDocument/2006/custom-properties" xmlns:vt="http://schemas.openxmlformats.org/officeDocument/2006/docPropsVTypes"/>
</file>