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(United</w:t>
      </w:r>
      <w:r>
        <w:t xml:space="preserve"> </w:t>
      </w:r>
      <w:r>
        <w:t xml:space="preserve">States</w:t>
      </w:r>
      <w:r>
        <w:t xml:space="preserve"> </w:t>
      </w:r>
      <w:r>
        <w:t xml:space="preserve">Miami)</w:t>
      </w:r>
    </w:p>
    <w:bookmarkStart w:id="34" w:name="curriculum-vitae"/>
    <w:p>
      <w:pPr>
        <w:pStyle w:val="Heading1"/>
      </w:pPr>
      <w:r>
        <w:t xml:space="preserve">Curriculum Vitae</w:t>
      </w:r>
    </w:p>
    <w:bookmarkStart w:id="33" w:name="aerospace-engineer"/>
    <w:p>
      <w:pPr>
        <w:pStyle w:val="Heading2"/>
      </w:pPr>
      <w:r>
        <w:t xml:space="preserve">Aerospace Engineer</w:t>
      </w:r>
    </w:p>
    <w:p>
      <w:pPr>
        <w:pStyle w:val="FirstParagraph"/>
      </w:pPr>
      <w:r>
        <w:rPr>
          <w:bCs/>
          <w:b/>
        </w:rPr>
        <w:t xml:space="preserve">Location:</w:t>
      </w:r>
      <w:r>
        <w:t xml:space="preserve"> </w:t>
      </w:r>
      <w:r>
        <w:t xml:space="preserve">United States Miami, Florida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 Smith</w:t>
      </w:r>
      <w:r>
        <w:br/>
      </w:r>
      <w:r>
        <w:rPr>
          <w:bCs/>
          <w:b/>
        </w:rPr>
        <w:t xml:space="preserve">Email:</w:t>
      </w:r>
      <w:r>
        <w:t xml:space="preserve"> </w:t>
      </w:r>
      <w:r>
        <w:t xml:space="preserve">john.smith@aerospacemiami.com</w:t>
      </w:r>
      <w:r>
        <w:br/>
      </w:r>
      <w:r>
        <w:rPr>
          <w:bCs/>
          <w:b/>
        </w:rPr>
        <w:t xml:space="preserve">Phone:</w:t>
      </w:r>
      <w:r>
        <w:t xml:space="preserve"> </w:t>
      </w:r>
      <w:r>
        <w:t xml:space="preserve">+1 (305) 555-0198</w:t>
      </w:r>
      <w:r>
        <w:br/>
      </w:r>
      <w:r>
        <w:rPr>
          <w:bCs/>
          <w:b/>
        </w:rPr>
        <w:t xml:space="preserve">LinkedIn:</w:t>
      </w:r>
      <w:r>
        <w:t xml:space="preserve"> </w:t>
      </w:r>
      <w:r>
        <w:t xml:space="preserve">linkedin.com/in/johndsmith-aerospace</w:t>
      </w:r>
      <w:r>
        <w:br/>
      </w:r>
      <w:r>
        <w:rPr>
          <w:bCs/>
          <w:b/>
        </w:rPr>
        <w:t xml:space="preserve">Address:</w:t>
      </w:r>
      <w:r>
        <w:t xml:space="preserve"> </w:t>
      </w:r>
      <w:r>
        <w:t xml:space="preserve">123 Aviation Drive, Miami, FL 33101</w:t>
      </w:r>
    </w:p>
    <w:bookmarkEnd w:id="20"/>
    <w:bookmarkStart w:id="21" w:name="professional-summary"/>
    <w:p>
      <w:pPr>
        <w:pStyle w:val="Heading3"/>
      </w:pPr>
      <w:r>
        <w:t xml:space="preserve">Professional Summary</w:t>
      </w:r>
    </w:p>
    <w:p>
      <w:pPr>
        <w:pStyle w:val="FirstParagraph"/>
      </w:pPr>
      <w:r>
        <w:t xml:space="preserve">A dedicated and innovative Aerospace Engineer with over a decade of experience in designing, testing, and optimizing aerospace systems. Specialized in aircraft performance analysis, propulsion systems, and flight dynamics. Committed to advancing aerospace technology while contributing to the growing aerospace industry in the United States Miami. Proven expertise in project management, cross-functional collaboration, and delivering solutions that align with FAA (Federal Aviation Administration) standards and international aviation regulations. Passionate about leveraging engineering excellence to support Miami’s strategic role as a hub for commercial aviation, space exploration, and regional air mobility initiatives.</w:t>
      </w:r>
    </w:p>
    <w:bookmarkEnd w:id="21"/>
    <w:bookmarkStart w:id="22" w:name="education"/>
    <w:p>
      <w:pPr>
        <w:pStyle w:val="Heading3"/>
      </w:pPr>
      <w:r>
        <w:t xml:space="preserve">Education</w:t>
      </w:r>
    </w:p>
    <w:p>
      <w:pPr>
        <w:pStyle w:val="FirstParagraph"/>
      </w:pPr>
      <w:r>
        <w:rPr>
          <w:bCs/>
          <w:b/>
        </w:rPr>
        <w:t xml:space="preserve">Bachelor of Science in Aerospace Engineering</w:t>
      </w:r>
      <w:r>
        <w:br/>
      </w:r>
      <w:r>
        <w:t xml:space="preserve">Florida Institute of Technology, Melbourne, FL</w:t>
      </w:r>
      <w:r>
        <w:br/>
      </w:r>
      <w:r>
        <w:t xml:space="preserve">Graduated: May 2012</w:t>
      </w:r>
      <w:r>
        <w:br/>
      </w:r>
      <w:r>
        <w:t xml:space="preserve">GPA: 3.8/4.0</w:t>
      </w:r>
      <w:r>
        <w:br/>
      </w:r>
      <w:r>
        <w:t xml:space="preserve">Relevant Coursework: Aerodynamics, Aircraft Systems Design, Orbital Mechanics, Composite Materials</w:t>
      </w:r>
    </w:p>
    <w:p>
      <w:pPr>
        <w:pStyle w:val="BodyText"/>
      </w:pPr>
      <w:r>
        <w:rPr>
          <w:bCs/>
          <w:b/>
        </w:rPr>
        <w:t xml:space="preserve">Master of Science in Aerospace Engineering</w:t>
      </w:r>
      <w:r>
        <w:br/>
      </w:r>
      <w:r>
        <w:t xml:space="preserve">University of Florida, Gainesville, FL</w:t>
      </w:r>
      <w:r>
        <w:br/>
      </w:r>
      <w:r>
        <w:t xml:space="preserve">Graduated: May 2014</w:t>
      </w:r>
      <w:r>
        <w:br/>
      </w:r>
      <w:r>
        <w:t xml:space="preserve">GPA: 3.9/4.0</w:t>
      </w:r>
      <w:r>
        <w:br/>
      </w:r>
      <w:r>
        <w:t xml:space="preserve">Thesis: "Optimization of UAV Propulsion Systems for Urban Air Mobility Applications"</w:t>
      </w:r>
    </w:p>
    <w:bookmarkEnd w:id="22"/>
    <w:bookmarkStart w:id="26" w:name="professional-experience"/>
    <w:p>
      <w:pPr>
        <w:pStyle w:val="Heading3"/>
      </w:pPr>
      <w:r>
        <w:t xml:space="preserve">Professional Experience</w:t>
      </w:r>
    </w:p>
    <w:bookmarkStart w:id="23" w:name="aerospace-engineer-1"/>
    <w:p>
      <w:pPr>
        <w:pStyle w:val="Heading4"/>
      </w:pPr>
      <w:r>
        <w:t xml:space="preserve">Aerospace Engineer</w:t>
      </w:r>
    </w:p>
    <w:p>
      <w:pPr>
        <w:pStyle w:val="FirstParagraph"/>
      </w:pPr>
      <w:r>
        <w:rPr>
          <w:bCs/>
          <w:b/>
        </w:rPr>
        <w:t xml:space="preserve">Delta Aerospace Solutions, Miami, FL</w:t>
      </w:r>
      <w:r>
        <w:br/>
      </w:r>
      <w:r>
        <w:t xml:space="preserve">January 2018 – Present</w:t>
      </w:r>
      <w:r>
        <w:br/>
      </w:r>
      <w:r>
        <w:t xml:space="preserve">- Led the design and testing of next-generation commercial aircraft components, reducing fuel consumption by 12% through advanced aerodynamic modeling.</w:t>
      </w:r>
      <w:r>
        <w:br/>
      </w:r>
      <w:r>
        <w:t xml:space="preserve">- Collaborated with FAA officials to ensure compliance with safety standards for regional jet modifications, supporting Miami’s role as a major hub for air cargo and passenger traffic.</w:t>
      </w:r>
      <w:r>
        <w:br/>
      </w:r>
      <w:r>
        <w:t xml:space="preserve">- Managed a team of 8 engineers in developing propulsion systems for hybrid-electric aircraft, aligning with the United States Miami’s vision for sustainable aviation.</w:t>
      </w:r>
    </w:p>
    <w:bookmarkEnd w:id="23"/>
    <w:bookmarkStart w:id="24" w:name="junior-aerospace-engineer"/>
    <w:p>
      <w:pPr>
        <w:pStyle w:val="Heading4"/>
      </w:pPr>
      <w:r>
        <w:t xml:space="preserve">Junior Aerospace Engineer</w:t>
      </w:r>
    </w:p>
    <w:p>
      <w:pPr>
        <w:pStyle w:val="FirstParagraph"/>
      </w:pPr>
      <w:r>
        <w:rPr>
          <w:bCs/>
          <w:b/>
        </w:rPr>
        <w:t xml:space="preserve">NASA Johnson Space Center (Remote Position)</w:t>
      </w:r>
      <w:r>
        <w:br/>
      </w:r>
      <w:r>
        <w:t xml:space="preserve">June 2015 – December 2017</w:t>
      </w:r>
      <w:r>
        <w:br/>
      </w:r>
      <w:r>
        <w:t xml:space="preserve">- Contributed to the development of life support systems for the Artemis program, focusing on thermal regulation and material durability in extreme environments.</w:t>
      </w:r>
      <w:r>
        <w:br/>
      </w:r>
      <w:r>
        <w:t xml:space="preserve">- Analyzed flight data from suborbital missions, identifying performance improvements for future space exploration vehicles.</w:t>
      </w:r>
      <w:r>
        <w:br/>
      </w:r>
      <w:r>
        <w:t xml:space="preserve">- Published a technical paper on "Thermal Management Innovations in Reusable Launch Vehicles," presented at the AIAA (American Institute of Aeronautics and Astronautics) conference in 2016.</w:t>
      </w:r>
    </w:p>
    <w:bookmarkEnd w:id="24"/>
    <w:bookmarkStart w:id="25" w:name="internship"/>
    <w:p>
      <w:pPr>
        <w:pStyle w:val="Heading4"/>
      </w:pPr>
      <w:r>
        <w:t xml:space="preserve">Internship</w:t>
      </w:r>
    </w:p>
    <w:p>
      <w:pPr>
        <w:pStyle w:val="FirstParagraph"/>
      </w:pPr>
      <w:r>
        <w:rPr>
          <w:bCs/>
          <w:b/>
        </w:rPr>
        <w:t xml:space="preserve">Boeing Commercial Airplanes, Miami, FL</w:t>
      </w:r>
      <w:r>
        <w:br/>
      </w:r>
      <w:r>
        <w:t xml:space="preserve">Summer 2013</w:t>
      </w:r>
      <w:r>
        <w:br/>
      </w:r>
      <w:r>
        <w:t xml:space="preserve">- Assisted in the design of winglet configurations for Boeing 787 Dreamliners, improving fuel efficiency by 5%.</w:t>
      </w:r>
      <w:r>
        <w:br/>
      </w:r>
      <w:r>
        <w:t xml:space="preserve">- Participated in wind tunnel testing and data analysis to validate computational fluid dynamics (CFD) models.</w:t>
      </w:r>
    </w:p>
    <w:bookmarkEnd w:id="25"/>
    <w:bookmarkEnd w:id="26"/>
    <w:bookmarkStart w:id="27" w:name="skills"/>
    <w:p>
      <w:pPr>
        <w:pStyle w:val="Heading3"/>
      </w:pPr>
      <w:r>
        <w:t xml:space="preserve">Skills</w:t>
      </w:r>
    </w:p>
    <w:p>
      <w:pPr>
        <w:numPr>
          <w:ilvl w:val="0"/>
          <w:numId w:val="1001"/>
        </w:numPr>
        <w:pStyle w:val="Compact"/>
      </w:pPr>
      <w:r>
        <w:t xml:space="preserve">Proficient in CAD software (SolidWorks, CATIA) and CFD tools (ANSYS, Fluent)</w:t>
      </w:r>
    </w:p>
    <w:p>
      <w:pPr>
        <w:numPr>
          <w:ilvl w:val="0"/>
          <w:numId w:val="1001"/>
        </w:numPr>
        <w:pStyle w:val="Compact"/>
      </w:pPr>
      <w:r>
        <w:t xml:space="preserve">Expertise in aerospace systems integration and flight simulation (MATLAB/Simulink)</w:t>
      </w:r>
    </w:p>
    <w:p>
      <w:pPr>
        <w:numPr>
          <w:ilvl w:val="0"/>
          <w:numId w:val="1001"/>
        </w:numPr>
        <w:pStyle w:val="Compact"/>
      </w:pPr>
      <w:r>
        <w:t xml:space="preserve">Strong understanding of FAA regulations, ISO 9001 quality standards, and international aviation protocols</w:t>
      </w:r>
    </w:p>
    <w:p>
      <w:pPr>
        <w:numPr>
          <w:ilvl w:val="0"/>
          <w:numId w:val="1001"/>
        </w:numPr>
        <w:pStyle w:val="Compact"/>
      </w:pPr>
      <w:r>
        <w:t xml:space="preserve">Certified in Project Management (PMP) and Lean Six Sigma</w:t>
      </w:r>
    </w:p>
    <w:p>
      <w:pPr>
        <w:numPr>
          <w:ilvl w:val="0"/>
          <w:numId w:val="1001"/>
        </w:numPr>
        <w:pStyle w:val="Compact"/>
      </w:pPr>
      <w:r>
        <w:t xml:space="preserve">Fluent in English and Spanish; basic knowledge of Portuguese for international collaboration</w:t>
      </w:r>
    </w:p>
    <w:bookmarkEnd w:id="27"/>
    <w:bookmarkStart w:id="28" w:name="certifications-professional-development"/>
    <w:p>
      <w:pPr>
        <w:pStyle w:val="Heading3"/>
      </w:pPr>
      <w:r>
        <w:t xml:space="preserve">Certifications &amp; Professional Development</w:t>
      </w:r>
    </w:p>
    <w:p>
      <w:pPr>
        <w:pStyle w:val="FirstParagraph"/>
      </w:pPr>
      <w:r>
        <w:rPr>
          <w:bCs/>
          <w:b/>
        </w:rPr>
        <w:t xml:space="preserve">Professional Engineer (PE) License – Florida, USA</w:t>
      </w:r>
      <w:r>
        <w:br/>
      </w:r>
      <w:r>
        <w:t xml:space="preserve">Issued: 2020</w:t>
      </w:r>
      <w:r>
        <w:br/>
      </w:r>
      <w:r>
        <w:t xml:space="preserve">Maintains compliance with state engineering ethics and technical standards.</w:t>
      </w:r>
    </w:p>
    <w:p>
      <w:pPr>
        <w:pStyle w:val="BodyText"/>
      </w:pPr>
      <w:r>
        <w:rPr>
          <w:bCs/>
          <w:b/>
        </w:rPr>
        <w:t xml:space="preserve">AIAA Membership (American Institute of Aeronautics and Astronautics)</w:t>
      </w:r>
      <w:r>
        <w:br/>
      </w:r>
      <w:r>
        <w:t xml:space="preserve">Joined: 2015</w:t>
      </w:r>
    </w:p>
    <w:p>
      <w:pPr>
        <w:pStyle w:val="BodyText"/>
      </w:pPr>
      <w:r>
        <w:rPr>
          <w:bCs/>
          <w:b/>
        </w:rPr>
        <w:t xml:space="preserve">FAA Airframe &amp; Powerplant Mechanic Certification</w:t>
      </w:r>
      <w:r>
        <w:br/>
      </w:r>
      <w:r>
        <w:t xml:space="preserve">Completed: 2019</w:t>
      </w:r>
    </w:p>
    <w:bookmarkEnd w:id="28"/>
    <w:bookmarkStart w:id="29" w:name="projects-publications"/>
    <w:p>
      <w:pPr>
        <w:pStyle w:val="Heading3"/>
      </w:pPr>
      <w:r>
        <w:t xml:space="preserve">Projects &amp; Publications</w:t>
      </w:r>
    </w:p>
    <w:p>
      <w:pPr>
        <w:pStyle w:val="FirstParagraph"/>
      </w:pPr>
      <w:r>
        <w:rPr>
          <w:bCs/>
          <w:b/>
        </w:rPr>
        <w:t xml:space="preserve">"Urban Air Mobility Solutions for Miami-Dade County"</w:t>
      </w:r>
      <w:r>
        <w:t xml:space="preserve"> </w:t>
      </w:r>
      <w:r>
        <w:t xml:space="preserve">– Lead Engineer (2021)</w:t>
      </w:r>
      <w:r>
        <w:br/>
      </w:r>
      <w:r>
        <w:t xml:space="preserve">- Designed a framework for integrating electric vertical takeoff and landing (eVTOL) aircraft into Miami’s airspace, addressing infrastructure and regulatory challenges.</w:t>
      </w:r>
    </w:p>
    <w:p>
      <w:pPr>
        <w:pStyle w:val="BodyText"/>
      </w:pPr>
      <w:r>
        <w:rPr>
          <w:bCs/>
          <w:b/>
        </w:rPr>
        <w:t xml:space="preserve">"Sustainable Aviation Fuels: A Comparative Analysis"</w:t>
      </w:r>
      <w:r>
        <w:t xml:space="preserve"> </w:t>
      </w:r>
      <w:r>
        <w:t xml:space="preserve">– Co-Author (2019)</w:t>
      </w:r>
      <w:r>
        <w:br/>
      </w:r>
      <w:r>
        <w:t xml:space="preserve">- Published in the Journal of Aerospace Engineering, examining the feasibility of biofuels for commercial aviation in the United States Miami.</w:t>
      </w:r>
    </w:p>
    <w:bookmarkEnd w:id="29"/>
    <w:bookmarkStart w:id="30" w:name="community-engagement"/>
    <w:p>
      <w:pPr>
        <w:pStyle w:val="Heading3"/>
      </w:pPr>
      <w:r>
        <w:t xml:space="preserve">Community Engagement</w:t>
      </w:r>
    </w:p>
    <w:p>
      <w:pPr>
        <w:pStyle w:val="FirstParagraph"/>
      </w:pPr>
      <w:r>
        <w:rPr>
          <w:bCs/>
          <w:b/>
        </w:rPr>
        <w:t xml:space="preserve">Miami Science Museum – Guest Speaker</w:t>
      </w:r>
      <w:r>
        <w:br/>
      </w:r>
      <w:r>
        <w:t xml:space="preserve">2022, 2023</w:t>
      </w:r>
      <w:r>
        <w:br/>
      </w:r>
      <w:r>
        <w:t xml:space="preserve">- Delivered lectures on aerospace innovation and the future of aviation in South Florida.</w:t>
      </w:r>
    </w:p>
    <w:p>
      <w:pPr>
        <w:pStyle w:val="BodyText"/>
      </w:pPr>
      <w:r>
        <w:rPr>
          <w:bCs/>
          <w:b/>
        </w:rPr>
        <w:t xml:space="preserve">STEM Outreach Programs</w:t>
      </w:r>
      <w:r>
        <w:br/>
      </w:r>
      <w:r>
        <w:t xml:space="preserve">Volunteered with local schools to inspire youth interest in engineering and space exploration, focusing on Miami’s growing aerospace ecosystem.</w:t>
      </w:r>
    </w:p>
    <w:bookmarkEnd w:id="30"/>
    <w:bookmarkStart w:id="31" w:name="language-proficiency"/>
    <w:p>
      <w:pPr>
        <w:pStyle w:val="Heading3"/>
      </w:pPr>
      <w:r>
        <w:t xml:space="preserve">Language Proficiency</w:t>
      </w:r>
    </w:p>
    <w:p>
      <w:pPr>
        <w:numPr>
          <w:ilvl w:val="0"/>
          <w:numId w:val="1002"/>
        </w:numPr>
        <w:pStyle w:val="Compact"/>
      </w:pPr>
      <w:r>
        <w:t xml:space="preserve">English – Native speaker</w:t>
      </w:r>
    </w:p>
    <w:p>
      <w:pPr>
        <w:numPr>
          <w:ilvl w:val="0"/>
          <w:numId w:val="1002"/>
        </w:numPr>
        <w:pStyle w:val="Compact"/>
      </w:pPr>
      <w:r>
        <w:t xml:space="preserve">Spanish – Fluent (C2 level)</w:t>
      </w:r>
    </w:p>
    <w:p>
      <w:pPr>
        <w:numPr>
          <w:ilvl w:val="0"/>
          <w:numId w:val="1002"/>
        </w:numPr>
        <w:pStyle w:val="Compact"/>
      </w:pPr>
      <w:r>
        <w:t xml:space="preserve">Portuguese – Basic (A2 level)</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(United States Miami)</dc:title>
  <dc:creator/>
  <dc:language>en</dc:language>
  <cp:keywords/>
  <dcterms:created xsi:type="dcterms:W3CDTF">2025-12-07T21:50:47Z</dcterms:created>
  <dcterms:modified xsi:type="dcterms:W3CDTF">2025-12-07T21:50:47Z</dcterms:modified>
</cp:coreProperties>
</file>

<file path=docProps/custom.xml><?xml version="1.0" encoding="utf-8"?>
<Properties xmlns="http://schemas.openxmlformats.org/officeDocument/2006/custom-properties" xmlns:vt="http://schemas.openxmlformats.org/officeDocument/2006/docPropsVTypes"/>
</file>