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e8f04527011424889953e7746cf4d4076290796"/>
    <w:p>
      <w:pPr>
        <w:pStyle w:val="Heading2"/>
      </w:pPr>
      <w:r>
        <w:t xml:space="preserve">Aerospace Engineer in Uzbekistan Tashkent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+998 90 123 4567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Aerospace Engineer with over a decade of experience in the design, development, and testing of aerospace systems. Specializing in propulsion systems and aerodynamics, I have contributed to key projects within Uzbekistan Tashkent’s growing aerospace industry. My expertise aligns with Uzbekistan's strategic focus on advancing space technology and aviation infrastructure. Committed to innovation, I aim to support the nation’s vision for a robust aerospace sector while fostering collaboration between local institutions and international partners.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Aerospace Engineering</w:t>
      </w:r>
      <w:r>
        <w:t xml:space="preserve">, Tashkent State Technical University, Uzbekistan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Mechanical Engineering</w:t>
      </w:r>
      <w:r>
        <w:t xml:space="preserve">, Tashkent Institute of Irrigation and Agricultural Mechanization, Uzbekistan (2007)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aerospace-engineer"/>
    <w:p>
      <w:pPr>
        <w:pStyle w:val="Heading4"/>
      </w:pPr>
      <w:r>
        <w:t xml:space="preserve">Senior Aerospace Engineer</w:t>
      </w:r>
    </w:p>
    <w:p>
      <w:pPr>
        <w:pStyle w:val="FirstParagraph"/>
      </w:pPr>
      <w:r>
        <w:rPr>
          <w:bCs/>
          <w:b/>
        </w:rPr>
        <w:t xml:space="preserve">Tashkent Aerospace Research Center (TARC), Uzbekistan</w:t>
      </w:r>
      <w:r>
        <w:t xml:space="preserve"> </w:t>
      </w:r>
      <w:r>
        <w:t xml:space="preserve">| January 2018 – Present</w:t>
      </w:r>
      <w:r>
        <w:br/>
      </w:r>
      <w:r>
        <w:t xml:space="preserve">- Led the design and optimization of satellite propulsion systems for the Uzbek Space Program.</w:t>
      </w:r>
      <w:r>
        <w:br/>
      </w:r>
      <w:r>
        <w:t xml:space="preserve">- Collaborated with international teams to integrate advanced aerodynamic models into UAV development projects in Uzbekistan Tashkent.</w:t>
      </w:r>
      <w:r>
        <w:br/>
      </w:r>
      <w:r>
        <w:t xml:space="preserve">- Conducted thermal analysis of spacecraft components, ensuring compliance with national and international aerospace standards.</w:t>
      </w:r>
    </w:p>
    <w:bookmarkEnd w:id="23"/>
    <w:bookmarkStart w:id="24" w:name="aerospace-systems-engineer"/>
    <w:p>
      <w:pPr>
        <w:pStyle w:val="Heading4"/>
      </w:pPr>
      <w:r>
        <w:t xml:space="preserve">Aerospace Systems Engineer</w:t>
      </w:r>
    </w:p>
    <w:p>
      <w:pPr>
        <w:pStyle w:val="FirstParagraph"/>
      </w:pPr>
      <w:r>
        <w:rPr>
          <w:bCs/>
          <w:b/>
        </w:rPr>
        <w:t xml:space="preserve">Uzbek State Aerospace Agency (UzAI), Uzbekistan</w:t>
      </w:r>
      <w:r>
        <w:t xml:space="preserve"> </w:t>
      </w:r>
      <w:r>
        <w:t xml:space="preserve">| July 2015 – December 2017</w:t>
      </w:r>
      <w:r>
        <w:br/>
      </w:r>
      <w:r>
        <w:t xml:space="preserve">- Managed the development of a prototype for a high-altitude unmanned aerial vehicle (UAV) tailored to Uzbekistan’s diverse climatic conditions.</w:t>
      </w:r>
      <w:r>
        <w:br/>
      </w:r>
      <w:r>
        <w:t xml:space="preserve">- Participated in the evaluation of rocket fuel efficiency, contributing to cost-effective solutions for Tashkent-based launch programs.</w:t>
      </w:r>
      <w:r>
        <w:br/>
      </w:r>
      <w:r>
        <w:t xml:space="preserve">- Delivered technical training sessions to junior engineers at the National Aeronautics and Space Research Institute in Tashkent.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Tashkent Technical University, Uzbekistan</w:t>
      </w:r>
      <w:r>
        <w:t xml:space="preserve"> </w:t>
      </w:r>
      <w:r>
        <w:t xml:space="preserve">| August 2012 – June 2015</w:t>
      </w:r>
      <w:r>
        <w:br/>
      </w:r>
      <w:r>
        <w:t xml:space="preserve">- Conducted research on supersonic flow dynamics, with applications to regional aviation in Uzbekistan.</w:t>
      </w:r>
      <w:r>
        <w:br/>
      </w:r>
      <w:r>
        <w:t xml:space="preserve">- Published a paper on "Optimizing Airframe Design for Low-Noise Aircraft" in the Journal of Uzbek Aerospace Research (2014).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CFD simulations, MATLAB, and wind tunnel testing.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Aerospace Systems:</w:t>
      </w:r>
      <w:r>
        <w:t xml:space="preserve"> </w:t>
      </w:r>
      <w:r>
        <w:t xml:space="preserve">Aircraft design, propulsion systems, structural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Uzbek (fluent), Russian (fluent), English (advanced).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managing cross-functional teams for aerospace projects in Tashkent.</w:t>
      </w:r>
    </w:p>
    <w:bookmarkEnd w:id="27"/>
    <w:bookmarkStart w:id="28" w:name="projects-and-research"/>
    <w:p>
      <w:pPr>
        <w:pStyle w:val="Heading3"/>
      </w:pPr>
      <w:r>
        <w:t xml:space="preserve">Projects and Research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Satellite Propulsion System Development</w:t>
      </w:r>
      <w:r>
        <w:t xml:space="preserve"> </w:t>
      </w:r>
      <w:r>
        <w:t xml:space="preserve">(2020–2021): Designed a modular propulsion system for the Uzbek satellite "Aziz-1," enhancing its orbital maneuvering capabilities.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Wind Tunnel Analysis for Tashkent Airports</w:t>
      </w:r>
      <w:r>
        <w:t xml:space="preserve"> </w:t>
      </w:r>
      <w:r>
        <w:t xml:space="preserve">(2019): Optimized runway layouts to reduce turbulence effects, improving safety and efficiency at Tashkent International Airport.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UAV Development for Agricultural Monitoring</w:t>
      </w:r>
      <w:r>
        <w:t xml:space="preserve"> </w:t>
      </w:r>
      <w:r>
        <w:t xml:space="preserve">(2017–2018): Engineered a drone system for crop monitoring, deployed in collaboration with Uzbek agricultural institutions.</w:t>
      </w:r>
    </w:p>
    <w:bookmarkEnd w:id="28"/>
    <w:bookmarkStart w:id="29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Engineer (PE) Certification</w:t>
      </w:r>
      <w:r>
        <w:t xml:space="preserve">, Uzbekistan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AIAA Member</w:t>
      </w:r>
      <w:r>
        <w:t xml:space="preserve"> </w:t>
      </w:r>
      <w:r>
        <w:t xml:space="preserve">(American Institute of Aeronautics and Astronautics, 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Uzbek Aerospace Research Conference (2014)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Uzbekistan Aerospace Engineers Association (UAEA)</w:t>
      </w:r>
    </w:p>
    <w:p>
      <w:pPr>
        <w:numPr>
          <w:ilvl w:val="0"/>
          <w:numId w:val="1005"/>
        </w:numPr>
        <w:pStyle w:val="Compact"/>
      </w:pPr>
      <w:r>
        <w:t xml:space="preserve">Volunteer, Tashkent Science and Technology Festival</w:t>
      </w:r>
    </w:p>
    <w:p>
      <w:pPr>
        <w:numPr>
          <w:ilvl w:val="0"/>
          <w:numId w:val="1005"/>
        </w:numPr>
        <w:pStyle w:val="Compact"/>
      </w:pPr>
      <w:r>
        <w:t xml:space="preserve">Advisor, Student Robotics Club at Tashkent State Technical University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  <w:r>
        <w:br/>
      </w:r>
      <w:r>
        <w:t xml:space="preserve">References include Dr. Ali Karimov (Director, TARC) and Prof. Gulnara Akhmedova (Chair, Department of Aerospace Engineering, Tashkent State Technical University).</w:t>
      </w:r>
    </w:p>
    <w:bookmarkEnd w:id="31"/>
    <w:p>
      <w:pPr>
        <w:pStyle w:val="BodyText"/>
      </w:pPr>
      <w:r>
        <w:t xml:space="preserve">Curriculum Vitae | Aerospace Engineer in Uzbekistan Tashkent</w:t>
      </w:r>
    </w:p>
    <w:p>
      <w:pPr>
        <w:pStyle w:val="BodyText"/>
      </w:pPr>
      <w:r>
        <w:t xml:space="preserve">© 2023 John Doe.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Uzbekistan Tashkent</dc:title>
  <dc:creator/>
  <dc:language>en</dc:language>
  <cp:keywords/>
  <dcterms:created xsi:type="dcterms:W3CDTF">2025-12-04T05:54:18Z</dcterms:created>
  <dcterms:modified xsi:type="dcterms:W3CDTF">2025-12-04T05:54:18Z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