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+54 911-XXXX-XXXX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Buenos Aires, Argentina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 Architect based in Buenos Aires, Argentina, with over [X] years of expertise in designing innovative and sustainable spaces. My work focuses on blending modern architectural principles with the unique cultural and historical context of Argentina Buenos Aires. I specialize in residential, commercial, and public projects that prioritize functionality, aesthetics, and environmental responsibility. With a deep understanding of local regulations and construction practices in Argentina, I deliver solutions that meet the evolving needs of clients while contributing to the urban development of Buenos Aires.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Architecture</w:t>
      </w:r>
      <w:r>
        <w:t xml:space="preserve">, Universidad de Buenos Aires, Argentina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Architecture</w:t>
      </w:r>
      <w:r>
        <w:t xml:space="preserve">, Universidad Torcuato Di Tella, Buenos Aires, Argentina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Sustainable Design</w:t>
      </w:r>
      <w:r>
        <w:t xml:space="preserve">, Instituto de Arquitectura Sostenible, Argentina (Year)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architect"/>
    <w:p>
      <w:pPr>
        <w:pStyle w:val="Heading3"/>
      </w:pPr>
      <w:r>
        <w:t xml:space="preserve">Senior Architect</w:t>
      </w:r>
    </w:p>
    <w:p>
      <w:pPr>
        <w:pStyle w:val="FirstParagraph"/>
      </w:pPr>
      <w:r>
        <w:rPr>
          <w:iCs/>
          <w:i/>
        </w:rPr>
        <w:t xml:space="preserve">Arquitectura Moderna SA, Buenos Aires, Argentina | [Year]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execution of high-profile projects, including residential complexes and commercial buildings in Buenos Aires.</w:t>
      </w:r>
    </w:p>
    <w:p>
      <w:pPr>
        <w:numPr>
          <w:ilvl w:val="0"/>
          <w:numId w:val="1002"/>
        </w:numPr>
        <w:pStyle w:val="Compact"/>
      </w:pPr>
      <w:r>
        <w:t xml:space="preserve">Collaborate with local authorities to ensure compliance with Argentine building codes and urban planning regulations.</w:t>
      </w:r>
    </w:p>
    <w:p>
      <w:pPr>
        <w:numPr>
          <w:ilvl w:val="0"/>
          <w:numId w:val="1002"/>
        </w:numPr>
        <w:pStyle w:val="Compact"/>
      </w:pPr>
      <w:r>
        <w:t xml:space="preserve">Develop innovative solutions for space optimization in densely populated areas of Argentina Buenos Aires.</w:t>
      </w:r>
    </w:p>
    <w:bookmarkEnd w:id="23"/>
    <w:bookmarkStart w:id="24" w:name="architect"/>
    <w:p>
      <w:pPr>
        <w:pStyle w:val="Heading3"/>
      </w:pPr>
      <w:r>
        <w:t xml:space="preserve">Architect</w:t>
      </w:r>
    </w:p>
    <w:p>
      <w:pPr>
        <w:pStyle w:val="FirstParagraph"/>
      </w:pPr>
      <w:r>
        <w:rPr>
          <w:iCs/>
          <w:i/>
        </w:rPr>
        <w:t xml:space="preserve">Estudio de Arquitectura Lázaro, Buenos Aires, Argentina | [Year] – [Year]</w:t>
      </w:r>
    </w:p>
    <w:p>
      <w:pPr>
        <w:numPr>
          <w:ilvl w:val="0"/>
          <w:numId w:val="1003"/>
        </w:numPr>
        <w:pStyle w:val="Compact"/>
      </w:pPr>
      <w:r>
        <w:t xml:space="preserve">Managed project timelines and budgets for clients across Argentina, focusing on residential and mixed-use developments.</w:t>
      </w:r>
    </w:p>
    <w:p>
      <w:pPr>
        <w:numPr>
          <w:ilvl w:val="0"/>
          <w:numId w:val="1003"/>
        </w:numPr>
        <w:pStyle w:val="Compact"/>
      </w:pPr>
      <w:r>
        <w:t xml:space="preserve">Integrated traditional Argentine architectural elements with contemporary design to create culturally resonant spaces.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to junior architects and coordinated with engineering teams for structural feasibility.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Ambiente Urbano, Buenos Aires, Argentina | [Year]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urban planning projects in Argentina Buenos Aires, including public space revitalization.</w:t>
      </w:r>
    </w:p>
    <w:p>
      <w:pPr>
        <w:numPr>
          <w:ilvl w:val="0"/>
          <w:numId w:val="1004"/>
        </w:numPr>
        <w:pStyle w:val="Compact"/>
      </w:pPr>
      <w:r>
        <w:t xml:space="preserve">Assisted in the preparation of architectural drawings and site analysis for municipal development plans.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SketchUp, Adobe Creative Suite.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Design:</w:t>
      </w:r>
      <w:r>
        <w:t xml:space="preserve"> </w:t>
      </w:r>
      <w:r>
        <w:t xml:space="preserve">Experience in energy-efficient building practices and green certifications (LEED, BREEAM).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coordinating multi-disciplinary teams and managing projects from concept to completion.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Argentina’s architectural heritage and local construction materials.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Spanish and English, with strong presentation and client negotiation skills.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 (Argentina Buenos Aires)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(IELTS 7.5)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Italian:</w:t>
      </w:r>
      <w:r>
        <w:t xml:space="preserve"> </w:t>
      </w:r>
      <w:r>
        <w:t xml:space="preserve">Basic conversational (due to Argentine cultural influences).</w:t>
      </w:r>
    </w:p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Licencia de Arquitecto</w:t>
      </w:r>
      <w:r>
        <w:t xml:space="preserve">, Colegio de Arquitectos de la Ciudad Autónoma de Buenos Aires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LEED Accredited Professional</w:t>
      </w:r>
      <w:r>
        <w:t xml:space="preserve">, U.S. Green Building Council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Urban Design</w:t>
      </w:r>
      <w:r>
        <w:t xml:space="preserve">, Universidad Nacional de Córdoba, Argentina (Year)</w:t>
      </w:r>
    </w:p>
    <w:bookmarkEnd w:id="29"/>
    <w:bookmarkStart w:id="33" w:name="Xa703d13d6fac0bb504eb1ab561d7b7e706a8e6b"/>
    <w:p>
      <w:pPr>
        <w:pStyle w:val="Heading2"/>
      </w:pPr>
      <w:r>
        <w:t xml:space="preserve">Projects Highlighted in Argentina Buenos Aires</w:t>
      </w:r>
    </w:p>
    <w:bookmarkStart w:id="30" w:name="residencias-del-río-buenos-aires"/>
    <w:p>
      <w:pPr>
        <w:pStyle w:val="Heading3"/>
      </w:pPr>
      <w:r>
        <w:t xml:space="preserve">1. Residencias del Río (Buenos Aires)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Architect |</w:t>
      </w:r>
      <w:r>
        <w:t xml:space="preserve"> </w:t>
      </w:r>
      <w:r>
        <w:rPr>
          <w:iCs/>
          <w:i/>
        </w:rPr>
        <w:t xml:space="preserve">Status:</w:t>
      </w:r>
      <w:r>
        <w:t xml:space="preserve"> </w:t>
      </w:r>
      <w:r>
        <w:t xml:space="preserve">Completed (Year)</w:t>
      </w:r>
    </w:p>
    <w:p>
      <w:pPr>
        <w:pStyle w:val="BodyText"/>
      </w:pPr>
      <w:r>
        <w:t xml:space="preserve">A luxury residential complex along the River Plate, combining modern aesthetics with traditional Argentine materials. The project emphasizes sustainable water management and community spaces.</w:t>
      </w:r>
    </w:p>
    <w:bookmarkEnd w:id="30"/>
    <w:bookmarkStart w:id="31" w:name="centro-cultural-la-boca"/>
    <w:p>
      <w:pPr>
        <w:pStyle w:val="Heading3"/>
      </w:pPr>
      <w:r>
        <w:t xml:space="preserve">2. Centro Cultural La Boca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Architectural Consultant |</w:t>
      </w:r>
      <w:r>
        <w:t xml:space="preserve"> </w:t>
      </w:r>
      <w:r>
        <w:rPr>
          <w:iCs/>
          <w:i/>
        </w:rPr>
        <w:t xml:space="preserve">Status:</w:t>
      </w:r>
      <w:r>
        <w:t xml:space="preserve"> </w:t>
      </w:r>
      <w:r>
        <w:t xml:space="preserve">Ongoing (Year)</w:t>
      </w:r>
    </w:p>
    <w:p>
      <w:pPr>
        <w:pStyle w:val="BodyText"/>
      </w:pPr>
      <w:r>
        <w:t xml:space="preserve">Renovation of a historic building in the La Boca district, preserving its cultural identity while modernizing infrastructure to meet contemporary standards.</w:t>
      </w:r>
    </w:p>
    <w:bookmarkEnd w:id="31"/>
    <w:bookmarkStart w:id="32" w:name="parque-tecnológico-sur"/>
    <w:p>
      <w:pPr>
        <w:pStyle w:val="Heading3"/>
      </w:pPr>
      <w:r>
        <w:t xml:space="preserve">3. Parque Tecnológico Sur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Designer |</w:t>
      </w:r>
      <w:r>
        <w:t xml:space="preserve"> </w:t>
      </w:r>
      <w:r>
        <w:rPr>
          <w:iCs/>
          <w:i/>
        </w:rPr>
        <w:t xml:space="preserve">Status:</w:t>
      </w:r>
      <w:r>
        <w:t xml:space="preserve"> </w:t>
      </w:r>
      <w:r>
        <w:t xml:space="preserve">Under Construction (Year)</w:t>
      </w:r>
    </w:p>
    <w:p>
      <w:pPr>
        <w:pStyle w:val="BodyText"/>
      </w:pPr>
      <w:r>
        <w:t xml:space="preserve">An innovation hub in Buenos Aires focused on technology and education, designed with energy-efficient systems and flexible workspaces.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Colegio de Arquitectos de la Ciudad Autónoma de Buenos Aires</w:t>
      </w:r>
      <w:r>
        <w:t xml:space="preserve"> </w:t>
      </w:r>
      <w:r>
        <w:t xml:space="preserve">(Member since [Year])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Asociación Argentina de Arquitectos (AAA)</w:t>
      </w:r>
      <w:r>
        <w:t xml:space="preserve"> </w:t>
      </w:r>
      <w:r>
        <w:t xml:space="preserve">(Member since [Year])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Institute of Architects (AIA)</w:t>
      </w:r>
      <w:r>
        <w:t xml:space="preserve"> </w:t>
      </w:r>
      <w:r>
        <w:t xml:space="preserve">- International Affiliate (Year)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Participated in the design of low-income housing projects in collaboration with NGOs across Argentina.</w:t>
      </w:r>
    </w:p>
    <w:p>
      <w:pPr>
        <w:pStyle w:val="BodyText"/>
      </w:pPr>
      <w:r>
        <w:rPr>
          <w:bCs/>
          <w:b/>
        </w:rPr>
        <w:t xml:space="preserve">Publishing:</w:t>
      </w:r>
      <w:r>
        <w:t xml:space="preserve"> </w:t>
      </w:r>
      <w:r>
        <w:t xml:space="preserve">Authored articles on urban development in Buenos Aires for "Revista de Arquitectura Argentina" (Year).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member of local architecture forums and guest speaker at design workshops in Buenos Aires.</w:t>
      </w:r>
    </w:p>
    <w:bookmarkEnd w:id="35"/>
    <w:bookmarkStart w:id="36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t xml:space="preserve">For further details or to discuss potential collaborations, please contact me via email or phone as listed above. I am committed to contributing my expertise in Architectural design to the dynamic growth of Argentina Buenos Aires.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Argentina Buenos Aires</dc:title>
  <dc:creator/>
  <dc:language>en</dc:language>
  <cp:keywords/>
  <dcterms:created xsi:type="dcterms:W3CDTF">2025-12-09T18:00:51Z</dcterms:created>
  <dcterms:modified xsi:type="dcterms:W3CDTF">2025-12-09T18:00:51Z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