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john.carter@architectsydney.com</w:t>
      </w:r>
      <w:r>
        <w:br/>
      </w:r>
      <w:r>
        <w:rPr>
          <w:bCs/>
          <w:b/>
        </w:rPr>
        <w:t xml:space="preserve">Phone:</w:t>
      </w:r>
      <w:r>
        <w:t xml:space="preserve"> </w:t>
      </w:r>
      <w:r>
        <w:t xml:space="preserve">+61 412 345 678</w:t>
      </w:r>
      <w:r>
        <w:br/>
      </w:r>
      <w:r>
        <w:rPr>
          <w:bCs/>
          <w:b/>
        </w:rPr>
        <w:t xml:space="preserve">Address:</w:t>
      </w:r>
      <w:r>
        <w:t xml:space="preserve"> </w:t>
      </w:r>
      <w:r>
        <w:t xml:space="preserve">123 Sydney Street, Sydney, NSW, Australia</w:t>
      </w:r>
      <w:r>
        <w:br/>
      </w:r>
      <w:r>
        <w:rPr>
          <w:bCs/>
          <w:b/>
        </w:rPr>
        <w:t xml:space="preserve">Date of Birth:</w:t>
      </w:r>
      <w:r>
        <w:t xml:space="preserve"> </w:t>
      </w:r>
      <w:r>
        <w:t xml:space="preserve">January 15, 1985</w:t>
      </w:r>
      <w:r>
        <w:br/>
      </w:r>
      <w:r>
        <w:rPr>
          <w:bCs/>
          <w:b/>
        </w:rPr>
        <w:t xml:space="preserve">Nationality:</w:t>
      </w:r>
      <w:r>
        <w:t xml:space="preserve"> </w:t>
      </w:r>
      <w:r>
        <w:t xml:space="preserve">Australian</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sustainable, and context-sensitive buildings across Australia Sydney. A registered member of the Australian Institute of Architects (AIA) and a passionate advocate for modern design solutions that align with local regulations and environmental standards. Specializing in residential, commercial, and urban development projects, I bring a unique blend of technical expertise, creative vision, and project management skills to every endeavor. My work in Australia Sydney has focused on creating spaces that enhance community engagement while adhering to the highest standards of architectural excellence.</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University of New South Wales (UNSW), Sydney, Australia</w:t>
      </w:r>
      <w:r>
        <w:br/>
      </w:r>
      <w:r>
        <w:t xml:space="preserve">Graduated: 2007</w:t>
      </w:r>
    </w:p>
    <w:p>
      <w:pPr>
        <w:numPr>
          <w:ilvl w:val="0"/>
          <w:numId w:val="1001"/>
        </w:numPr>
        <w:pStyle w:val="Compact"/>
      </w:pPr>
      <w:r>
        <w:rPr>
          <w:bCs/>
          <w:b/>
        </w:rPr>
        <w:t xml:space="preserve">Masters in Sustainable Design</w:t>
      </w:r>
      <w:r>
        <w:t xml:space="preserve">, RMIT University, Melbourne, Australia</w:t>
      </w:r>
      <w:r>
        <w:br/>
      </w:r>
      <w:r>
        <w:t xml:space="preserve">Graduated: 2010</w:t>
      </w:r>
    </w:p>
    <w:bookmarkEnd w:id="22"/>
    <w:bookmarkStart w:id="26" w:name="professional-experience"/>
    <w:p>
      <w:pPr>
        <w:pStyle w:val="Heading2"/>
      </w:pPr>
      <w:r>
        <w:t xml:space="preserve">Professional Experience</w:t>
      </w:r>
    </w:p>
    <w:bookmarkStart w:id="23" w:name="X6a8d2d2cc63ad1fa330780c8adf578cb5b4d1e3"/>
    <w:p>
      <w:pPr>
        <w:pStyle w:val="Heading3"/>
      </w:pPr>
      <w:r>
        <w:t xml:space="preserve">Lead Architect | Sydney Studio of Urban Designs Pty Ltd</w:t>
      </w:r>
    </w:p>
    <w:p>
      <w:pPr>
        <w:pStyle w:val="FirstParagraph"/>
      </w:pPr>
      <w:r>
        <w:rPr>
          <w:iCs/>
          <w:i/>
        </w:rPr>
        <w:t xml:space="preserve">January 2015 – Present</w:t>
      </w:r>
    </w:p>
    <w:p>
      <w:pPr>
        <w:numPr>
          <w:ilvl w:val="0"/>
          <w:numId w:val="1002"/>
        </w:numPr>
        <w:pStyle w:val="Compact"/>
      </w:pPr>
      <w:r>
        <w:t xml:space="preserve">Overseeing the design and execution of over 50 architectural projects in Australia Sydney, including residential complexes, commercial hubs, and public infrastructure.</w:t>
      </w:r>
    </w:p>
    <w:p>
      <w:pPr>
        <w:numPr>
          <w:ilvl w:val="0"/>
          <w:numId w:val="1002"/>
        </w:numPr>
        <w:pStyle w:val="Compact"/>
      </w:pPr>
      <w:r>
        <w:t xml:space="preserve">Collaborating with local authorities to ensure compliance with the National Construction Code (NCC) and Australian Standards for accessibility, safety, and sustainability.</w:t>
      </w:r>
    </w:p>
    <w:p>
      <w:pPr>
        <w:numPr>
          <w:ilvl w:val="0"/>
          <w:numId w:val="1002"/>
        </w:numPr>
        <w:pStyle w:val="Compact"/>
      </w:pPr>
      <w:r>
        <w:t xml:space="preserve">Leading cross-disciplinary teams of architects, engineers, and urban planners to deliver projects on time and within budget.</w:t>
      </w:r>
    </w:p>
    <w:p>
      <w:pPr>
        <w:numPr>
          <w:ilvl w:val="0"/>
          <w:numId w:val="1002"/>
        </w:numPr>
        <w:pStyle w:val="Compact"/>
      </w:pPr>
      <w:r>
        <w:t xml:space="preserve">Contributing to the development of Sydney's urban fabric by integrating green building practices and energy-efficient solutions.</w:t>
      </w:r>
    </w:p>
    <w:bookmarkEnd w:id="23"/>
    <w:bookmarkStart w:id="24" w:name="X7c85971e589fa48565cab440ee8e4b8bb4440fe"/>
    <w:p>
      <w:pPr>
        <w:pStyle w:val="Heading3"/>
      </w:pPr>
      <w:r>
        <w:t xml:space="preserve">Sr. Architect | Lighthouse Architecture Pty Ltd</w:t>
      </w:r>
    </w:p>
    <w:p>
      <w:pPr>
        <w:pStyle w:val="FirstParagraph"/>
      </w:pPr>
      <w:r>
        <w:rPr>
          <w:iCs/>
          <w:i/>
        </w:rPr>
        <w:t xml:space="preserve">March 2010 – December 2014</w:t>
      </w:r>
    </w:p>
    <w:p>
      <w:pPr>
        <w:numPr>
          <w:ilvl w:val="0"/>
          <w:numId w:val="1003"/>
        </w:numPr>
        <w:pStyle w:val="Compact"/>
      </w:pPr>
      <w:r>
        <w:t xml:space="preserve">Managed the design and construction of mixed-use developments in Sydney, focusing on high-density residential and retail spaces.</w:t>
      </w:r>
    </w:p>
    <w:p>
      <w:pPr>
        <w:numPr>
          <w:ilvl w:val="0"/>
          <w:numId w:val="1003"/>
        </w:numPr>
        <w:pStyle w:val="Compact"/>
      </w:pPr>
      <w:r>
        <w:t xml:space="preserve">Developing detailed architectural drawings, specifications, and presentations for clients across Australia Sydney.</w:t>
      </w:r>
    </w:p>
    <w:p>
      <w:pPr>
        <w:numPr>
          <w:ilvl w:val="0"/>
          <w:numId w:val="1003"/>
        </w:numPr>
        <w:pStyle w:val="Compact"/>
      </w:pPr>
      <w:r>
        <w:t xml:space="preserve">Providing site supervision to ensure adherence to design intent and quality standards during construction phases.</w:t>
      </w:r>
    </w:p>
    <w:p>
      <w:pPr>
        <w:numPr>
          <w:ilvl w:val="0"/>
          <w:numId w:val="1003"/>
        </w:numPr>
        <w:pStyle w:val="Compact"/>
      </w:pPr>
      <w:r>
        <w:t xml:space="preserve">Promoting sustainable practices through the use of recycled materials and passive design strategies in projects.</w:t>
      </w:r>
    </w:p>
    <w:bookmarkEnd w:id="24"/>
    <w:bookmarkStart w:id="25" w:name="Xfb27977ea17d737159477a71a1cd4c9af4bbdf0"/>
    <w:p>
      <w:pPr>
        <w:pStyle w:val="Heading3"/>
      </w:pPr>
      <w:r>
        <w:t xml:space="preserve">Architectural Designer | Verve Design Studio</w:t>
      </w:r>
    </w:p>
    <w:p>
      <w:pPr>
        <w:pStyle w:val="FirstParagraph"/>
      </w:pPr>
      <w:r>
        <w:rPr>
          <w:iCs/>
          <w:i/>
        </w:rPr>
        <w:t xml:space="preserve">July 2008 – February 2010</w:t>
      </w:r>
    </w:p>
    <w:p>
      <w:pPr>
        <w:numPr>
          <w:ilvl w:val="0"/>
          <w:numId w:val="1004"/>
        </w:numPr>
        <w:pStyle w:val="Compact"/>
      </w:pPr>
      <w:r>
        <w:t xml:space="preserve">Assisted in the creation of architectural concepts for both residential and commercial clients in Australia Sydney.</w:t>
      </w:r>
    </w:p>
    <w:p>
      <w:pPr>
        <w:numPr>
          <w:ilvl w:val="0"/>
          <w:numId w:val="1004"/>
        </w:numPr>
        <w:pStyle w:val="Compact"/>
      </w:pPr>
      <w:r>
        <w:t xml:space="preserve">Utilizing advanced software like AutoCAD, Revit, and SketchUp to produce detailed design proposals.</w:t>
      </w:r>
    </w:p>
    <w:p>
      <w:pPr>
        <w:numPr>
          <w:ilvl w:val="0"/>
          <w:numId w:val="1004"/>
        </w:numPr>
        <w:pStyle w:val="Compact"/>
      </w:pPr>
      <w:r>
        <w:t xml:space="preserve">Collaborating with senior architects to refine designs and prepare construction documentation.</w:t>
      </w:r>
    </w:p>
    <w:p>
      <w:pPr>
        <w:numPr>
          <w:ilvl w:val="0"/>
          <w:numId w:val="1004"/>
        </w:numPr>
        <w:pStyle w:val="Compact"/>
      </w:pPr>
      <w:r>
        <w:t xml:space="preserve">Participating in community consultations to understand client needs and align projects with local cultural contexts.</w:t>
      </w:r>
    </w:p>
    <w:bookmarkEnd w:id="25"/>
    <w:bookmarkEnd w:id="26"/>
    <w:bookmarkStart w:id="27" w:name="key-skills"/>
    <w:p>
      <w:pPr>
        <w:pStyle w:val="Heading2"/>
      </w:pPr>
      <w:r>
        <w:t xml:space="preserve">Key Skills</w:t>
      </w:r>
    </w:p>
    <w:p>
      <w:pPr>
        <w:numPr>
          <w:ilvl w:val="0"/>
          <w:numId w:val="1005"/>
        </w:numPr>
        <w:pStyle w:val="Compact"/>
      </w:pPr>
      <w:r>
        <w:rPr>
          <w:bCs/>
          <w:b/>
        </w:rPr>
        <w:t xml:space="preserve">Design Expertise:</w:t>
      </w:r>
      <w:r>
        <w:t xml:space="preserve"> </w:t>
      </w:r>
      <w:r>
        <w:t xml:space="preserve">Proficient in conceptual design, spatial planning, and 3D modeling for Australia Sydney's diverse architectural landscape.</w:t>
      </w:r>
    </w:p>
    <w:p>
      <w:pPr>
        <w:numPr>
          <w:ilvl w:val="0"/>
          <w:numId w:val="1005"/>
        </w:numPr>
        <w:pStyle w:val="Compact"/>
      </w:pPr>
      <w:r>
        <w:rPr>
          <w:bCs/>
          <w:b/>
        </w:rPr>
        <w:t xml:space="preserve">Sustainability:</w:t>
      </w:r>
      <w:r>
        <w:t xml:space="preserve"> </w:t>
      </w:r>
      <w:r>
        <w:t xml:space="preserve">In-depth knowledge of green building certifications (e.g., Green Star, LEED) and energy-efficient systems tailored to Australian climates.</w:t>
      </w:r>
    </w:p>
    <w:p>
      <w:pPr>
        <w:numPr>
          <w:ilvl w:val="0"/>
          <w:numId w:val="1005"/>
        </w:numPr>
        <w:pStyle w:val="Compact"/>
      </w:pPr>
      <w:r>
        <w:rPr>
          <w:bCs/>
          <w:b/>
        </w:rPr>
        <w:t xml:space="preserve">Technical Proficiency:</w:t>
      </w:r>
      <w:r>
        <w:t xml:space="preserve"> </w:t>
      </w:r>
      <w:r>
        <w:t xml:space="preserve">Skilled in using BIM tools (Revit, ArchiCAD), CAD software, and rendering platforms like Enscape and V-Ray.</w:t>
      </w:r>
    </w:p>
    <w:p>
      <w:pPr>
        <w:numPr>
          <w:ilvl w:val="0"/>
          <w:numId w:val="1005"/>
        </w:numPr>
        <w:pStyle w:val="Compact"/>
      </w:pPr>
      <w:r>
        <w:rPr>
          <w:bCs/>
          <w:b/>
        </w:rPr>
        <w:t xml:space="preserve">Project Management:</w:t>
      </w:r>
      <w:r>
        <w:t xml:space="preserve"> </w:t>
      </w:r>
      <w:r>
        <w:t xml:space="preserve">Experienced in managing timelines, budgets, and stakeholder expectations for projects across Australia Sydney.</w:t>
      </w:r>
    </w:p>
    <w:p>
      <w:pPr>
        <w:numPr>
          <w:ilvl w:val="0"/>
          <w:numId w:val="1005"/>
        </w:numPr>
        <w:pStyle w:val="Compact"/>
      </w:pPr>
      <w:r>
        <w:rPr>
          <w:bCs/>
          <w:b/>
        </w:rPr>
        <w:t xml:space="preserve">Regulatory Compliance:</w:t>
      </w:r>
      <w:r>
        <w:t xml:space="preserve"> </w:t>
      </w:r>
      <w:r>
        <w:t xml:space="preserve">Familiar with Australian building codes (NCC), zoning laws, and environmental regulations specific to Sydney's urban planning.</w:t>
      </w:r>
    </w:p>
    <w:p>
      <w:pPr>
        <w:numPr>
          <w:ilvl w:val="0"/>
          <w:numId w:val="1005"/>
        </w:numPr>
        <w:pStyle w:val="Compact"/>
      </w:pPr>
      <w:r>
        <w:rPr>
          <w:bCs/>
          <w:b/>
        </w:rPr>
        <w:t xml:space="preserve">Communication:</w:t>
      </w:r>
      <w:r>
        <w:t xml:space="preserve"> </w:t>
      </w:r>
      <w:r>
        <w:t xml:space="preserve">Strong interpersonal skills to engage with clients, contractors, and local authorities in Australia Sydney.</w:t>
      </w:r>
    </w:p>
    <w:bookmarkEnd w:id="27"/>
    <w:bookmarkStart w:id="31" w:name="notable-projects"/>
    <w:p>
      <w:pPr>
        <w:pStyle w:val="Heading2"/>
      </w:pPr>
      <w:r>
        <w:t xml:space="preserve">Notable Projects</w:t>
      </w:r>
    </w:p>
    <w:bookmarkStart w:id="28" w:name="sydney-riverside-living-complex-2018"/>
    <w:p>
      <w:pPr>
        <w:pStyle w:val="Heading3"/>
      </w:pPr>
      <w:r>
        <w:t xml:space="preserve">Sydney Riverside Living Complex (2018)</w:t>
      </w:r>
    </w:p>
    <w:p>
      <w:pPr>
        <w:pStyle w:val="FirstParagraph"/>
      </w:pPr>
      <w:r>
        <w:t xml:space="preserve">A multi-tiered residential development in Pyrmont, Sydney, designed to maximize natural light and views of the harbor. The project achieved a 5-Star Green Star rating and was recognized by the Australian Institute of Architects for its innovative use of recycled materials.</w:t>
      </w:r>
    </w:p>
    <w:bookmarkEnd w:id="28"/>
    <w:bookmarkStart w:id="29" w:name="north-sydney-business-hub-2016"/>
    <w:p>
      <w:pPr>
        <w:pStyle w:val="Heading3"/>
      </w:pPr>
      <w:r>
        <w:t xml:space="preserve">North Sydney Business Hub (2016)</w:t>
      </w:r>
    </w:p>
    <w:p>
      <w:pPr>
        <w:pStyle w:val="FirstParagraph"/>
      </w:pPr>
      <w:r>
        <w:t xml:space="preserve">A commercial office building integrating smart technology and flexible workspaces. The design emphasized energy efficiency, with solar panels and rainwater harvesting systems tailored to Sydney’s environmental conditions.</w:t>
      </w:r>
    </w:p>
    <w:bookmarkEnd w:id="29"/>
    <w:bookmarkStart w:id="30" w:name="community-art-pavilion-2014"/>
    <w:p>
      <w:pPr>
        <w:pStyle w:val="Heading3"/>
      </w:pPr>
      <w:r>
        <w:t xml:space="preserve">Community Art Pavilion (2014)</w:t>
      </w:r>
    </w:p>
    <w:p>
      <w:pPr>
        <w:pStyle w:val="FirstParagraph"/>
      </w:pPr>
      <w:r>
        <w:t xml:space="preserve">A public art installation in the heart of Sydney’s CBD, combining modern architecture with cultural storytelling. The project fostered community engagement and became a landmark for local artists and residents.</w:t>
      </w:r>
    </w:p>
    <w:bookmarkEnd w:id="30"/>
    <w:bookmarkEnd w:id="31"/>
    <w:bookmarkStart w:id="32" w:name="certifications-memberships"/>
    <w:p>
      <w:pPr>
        <w:pStyle w:val="Heading2"/>
      </w:pPr>
      <w:r>
        <w:t xml:space="preserve">Certifications &amp; Memberships</w:t>
      </w:r>
    </w:p>
    <w:p>
      <w:pPr>
        <w:numPr>
          <w:ilvl w:val="0"/>
          <w:numId w:val="1006"/>
        </w:numPr>
        <w:pStyle w:val="Compact"/>
      </w:pPr>
      <w:r>
        <w:rPr>
          <w:bCs/>
          <w:b/>
        </w:rPr>
        <w:t xml:space="preserve">Registered Architect</w:t>
      </w:r>
      <w:r>
        <w:t xml:space="preserve">, Architects Registration Board of New South Wales (ARB NSW)</w:t>
      </w:r>
    </w:p>
    <w:p>
      <w:pPr>
        <w:numPr>
          <w:ilvl w:val="0"/>
          <w:numId w:val="1006"/>
        </w:numPr>
        <w:pStyle w:val="Compact"/>
      </w:pPr>
      <w:r>
        <w:rPr>
          <w:bCs/>
          <w:b/>
        </w:rPr>
        <w:t xml:space="preserve">Australian Institute of Architects (AIA) Member</w:t>
      </w:r>
    </w:p>
    <w:p>
      <w:pPr>
        <w:numPr>
          <w:ilvl w:val="0"/>
          <w:numId w:val="1006"/>
        </w:numPr>
        <w:pStyle w:val="Compact"/>
      </w:pPr>
      <w:r>
        <w:rPr>
          <w:bCs/>
          <w:b/>
        </w:rPr>
        <w:t xml:space="preserve">LEED AP Accreditation</w:t>
      </w:r>
      <w:r>
        <w:t xml:space="preserve"> </w:t>
      </w:r>
      <w:r>
        <w:t xml:space="preserve">– Leadership in Energy and Environmental Design Professional</w:t>
      </w:r>
    </w:p>
    <w:p>
      <w:pPr>
        <w:numPr>
          <w:ilvl w:val="0"/>
          <w:numId w:val="1006"/>
        </w:numPr>
        <w:pStyle w:val="Compact"/>
      </w:pPr>
      <w:r>
        <w:rPr>
          <w:bCs/>
          <w:b/>
        </w:rPr>
        <w:t xml:space="preserve">Certified BIM Manager</w:t>
      </w:r>
      <w:r>
        <w:t xml:space="preserve">, Autodesk Certified Professional Program</w:t>
      </w:r>
    </w:p>
    <w:bookmarkEnd w:id="32"/>
    <w:bookmarkStart w:id="33"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w:t>
      </w:r>
    </w:p>
    <w:bookmarkEnd w:id="33"/>
    <w:bookmarkStart w:id="34" w:name="references"/>
    <w:p>
      <w:pPr>
        <w:pStyle w:val="Heading2"/>
      </w:pPr>
      <w:r>
        <w:t xml:space="preserve">References</w:t>
      </w:r>
    </w:p>
    <w:p>
      <w:pPr>
        <w:pStyle w:val="FirstParagraph"/>
      </w:pPr>
      <w:r>
        <w:t xml:space="preserve">Available upon request. Please contact the candidate directly for references from previous employers and clients in Australia Sydney.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Australia Sydney</dc:title>
  <dc:creator/>
  <dc:language>en</dc:language>
  <cp:keywords/>
  <dcterms:created xsi:type="dcterms:W3CDTF">2026-07-19T19:50:41Z</dcterms:created>
  <dcterms:modified xsi:type="dcterms:W3CDTF">2026-07-19T19:50:41Z</dcterms:modified>
</cp:coreProperties>
</file>

<file path=docProps/custom.xml><?xml version="1.0" encoding="utf-8"?>
<Properties xmlns="http://schemas.openxmlformats.org/officeDocument/2006/custom-properties" xmlns:vt="http://schemas.openxmlformats.org/officeDocument/2006/docPropsVTypes"/>
</file>