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Bangladesh</w:t>
      </w:r>
      <w:r>
        <w:t xml:space="preserve"> </w:t>
      </w:r>
      <w:r>
        <w:t xml:space="preserve">Dhaka</w:t>
      </w:r>
    </w:p>
    <w:bookmarkStart w:id="30" w:name="curriculum-vitae"/>
    <w:p>
      <w:pPr>
        <w:pStyle w:val="Heading1"/>
      </w:pPr>
      <w:r>
        <w:t xml:space="preserve">Curriculum Vitae</w:t>
      </w:r>
    </w:p>
    <w:bookmarkStart w:id="29" w:name="architect-bangladesh-dhaka"/>
    <w:p>
      <w:pPr>
        <w:pStyle w:val="Heading2"/>
      </w:pPr>
      <w:r>
        <w:t xml:space="preserve">Architect | Bangladesh Dhaka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Mohammad Ahsanul Haque</w:t>
      </w:r>
    </w:p>
    <w:p>
      <w:pPr>
        <w:pStyle w:val="BodyText"/>
      </w:pPr>
      <w:r>
        <w:rPr>
          <w:bCs/>
          <w:b/>
        </w:rPr>
        <w:t xml:space="preserve">Email:</w:t>
      </w:r>
      <w:r>
        <w:t xml:space="preserve"> </w:t>
      </w:r>
      <w:r>
        <w:t xml:space="preserve">ahsanul.haque@example.com</w:t>
      </w:r>
    </w:p>
    <w:p>
      <w:pPr>
        <w:pStyle w:val="BodyText"/>
      </w:pPr>
      <w:r>
        <w:rPr>
          <w:bCs/>
          <w:b/>
        </w:rPr>
        <w:t xml:space="preserve">Phone:</w:t>
      </w:r>
      <w:r>
        <w:t xml:space="preserve"> </w:t>
      </w:r>
      <w:r>
        <w:t xml:space="preserve">+880-1712-345678</w:t>
      </w:r>
    </w:p>
    <w:p>
      <w:pPr>
        <w:pStyle w:val="BodyText"/>
      </w:pPr>
      <w:r>
        <w:rPr>
          <w:bCs/>
          <w:b/>
        </w:rPr>
        <w:t xml:space="preserve">Address:</w:t>
      </w:r>
      <w:r>
        <w:t xml:space="preserve"> </w:t>
      </w:r>
      <w:r>
        <w:t xml:space="preserve">Dhaka, Bangladesh</w:t>
      </w:r>
    </w:p>
    <w:p>
      <w:pPr>
        <w:pStyle w:val="BodyText"/>
      </w:pPr>
      <w:r>
        <w:rPr>
          <w:bCs/>
          <w:b/>
        </w:rPr>
        <w:t xml:space="preserve">Date of Birth:</w:t>
      </w:r>
      <w:r>
        <w:t xml:space="preserve"> </w:t>
      </w:r>
      <w:r>
        <w:t xml:space="preserve">15th May 1990</w:t>
      </w:r>
    </w:p>
    <w:bookmarkEnd w:id="20"/>
    <w:bookmarkStart w:id="21" w:name="professional-summary"/>
    <w:p>
      <w:pPr>
        <w:pStyle w:val="Heading3"/>
      </w:pPr>
      <w:r>
        <w:t xml:space="preserve">Professional Summary</w:t>
      </w:r>
    </w:p>
    <w:p>
      <w:pPr>
        <w:pStyle w:val="FirstParagraph"/>
      </w:pPr>
      <w:r>
        <w:t xml:space="preserve">As a dedicated and innovative Architect based in Bangladesh Dhaka, I specialize in designing sustainable, culturally sensitive, and functional spaces that align with the evolving needs of urban environments. With over 10 years of experience in architectural design, project management, and construction supervision across diverse sectors such as residential complexes, commercial buildings, and public infrastructure. My work is deeply rooted in understanding the unique challenges and opportunities of Dhaka’s rapidly growing urban landscape. I am committed to integrating modern architectural practices with local materials and traditional craftsmanship to create solutions that are both environmentally responsible and economically viable.</w:t>
      </w:r>
    </w:p>
    <w:bookmarkEnd w:id="21"/>
    <w:bookmarkStart w:id="22" w:name="education"/>
    <w:p>
      <w:pPr>
        <w:pStyle w:val="Heading3"/>
      </w:pPr>
      <w:r>
        <w:t xml:space="preserve">Education</w:t>
      </w:r>
    </w:p>
    <w:p>
      <w:pPr>
        <w:pStyle w:val="FirstParagraph"/>
      </w:pPr>
      <w:r>
        <w:rPr>
          <w:bCs/>
          <w:b/>
        </w:rPr>
        <w:t xml:space="preserve">Bachelor of Architecture (B.Arch.)</w:t>
      </w:r>
    </w:p>
    <w:p>
      <w:pPr>
        <w:pStyle w:val="BodyText"/>
      </w:pPr>
      <w:r>
        <w:t xml:space="preserve">University of Dhaka, Bangladesh | 2010–2015</w:t>
      </w:r>
    </w:p>
    <w:p>
      <w:pPr>
        <w:numPr>
          <w:ilvl w:val="0"/>
          <w:numId w:val="1001"/>
        </w:numPr>
        <w:pStyle w:val="Compact"/>
      </w:pPr>
      <w:r>
        <w:t xml:space="preserve">Graduated with distinction in architectural design and urban planning.</w:t>
      </w:r>
    </w:p>
    <w:p>
      <w:pPr>
        <w:numPr>
          <w:ilvl w:val="0"/>
          <w:numId w:val="1001"/>
        </w:numPr>
        <w:pStyle w:val="Compact"/>
      </w:pPr>
      <w:r>
        <w:t xml:space="preserve">Focus on sustainable architecture and vernacular building techniques.</w:t>
      </w:r>
    </w:p>
    <w:p>
      <w:pPr>
        <w:pStyle w:val="FirstParagraph"/>
      </w:pPr>
      <w:r>
        <w:rPr>
          <w:bCs/>
          <w:b/>
        </w:rPr>
        <w:t xml:space="preserve">Masters in Urban Design</w:t>
      </w:r>
    </w:p>
    <w:p>
      <w:pPr>
        <w:pStyle w:val="BodyText"/>
      </w:pPr>
      <w:r>
        <w:t xml:space="preserve">Dhaka University of Engineering &amp; Technology (BUET), Bangladesh | 2015–2017</w:t>
      </w:r>
    </w:p>
    <w:p>
      <w:pPr>
        <w:numPr>
          <w:ilvl w:val="0"/>
          <w:numId w:val="1002"/>
        </w:numPr>
        <w:pStyle w:val="Compact"/>
      </w:pPr>
      <w:r>
        <w:t xml:space="preserve">Specialized in urban regeneration and smart city planning.</w:t>
      </w:r>
    </w:p>
    <w:p>
      <w:pPr>
        <w:numPr>
          <w:ilvl w:val="0"/>
          <w:numId w:val="1002"/>
        </w:numPr>
        <w:pStyle w:val="Compact"/>
      </w:pPr>
      <w:r>
        <w:t xml:space="preserve">Conducted research on mitigating urban flooding in Dhaka’s low-lying areas.</w:t>
      </w:r>
    </w:p>
    <w:p>
      <w:pPr>
        <w:pStyle w:val="FirstParagraph"/>
      </w:pPr>
      <w:r>
        <w:rPr>
          <w:bCs/>
          <w:b/>
        </w:rPr>
        <w:t xml:space="preserve">Certifications</w:t>
      </w:r>
    </w:p>
    <w:p>
      <w:pPr>
        <w:numPr>
          <w:ilvl w:val="0"/>
          <w:numId w:val="1003"/>
        </w:numPr>
        <w:pStyle w:val="Compact"/>
      </w:pPr>
      <w:r>
        <w:t xml:space="preserve">Awarded by the Bangladesh Institute of Architects (BIA) for professional development in architectural software (AutoCAD, Revit).</w:t>
      </w:r>
    </w:p>
    <w:p>
      <w:pPr>
        <w:numPr>
          <w:ilvl w:val="0"/>
          <w:numId w:val="1003"/>
        </w:numPr>
        <w:pStyle w:val="Compact"/>
      </w:pPr>
      <w:r>
        <w:t xml:space="preserve">LEED AP Accredited Professional for green building design.</w:t>
      </w:r>
    </w:p>
    <w:bookmarkEnd w:id="22"/>
    <w:bookmarkStart w:id="23" w:name="professional-experience"/>
    <w:p>
      <w:pPr>
        <w:pStyle w:val="Heading3"/>
      </w:pPr>
      <w:r>
        <w:t xml:space="preserve">Professional Experience</w:t>
      </w:r>
    </w:p>
    <w:p>
      <w:pPr>
        <w:pStyle w:val="FirstParagraph"/>
      </w:pPr>
      <w:r>
        <w:rPr>
          <w:bCs/>
          <w:b/>
        </w:rPr>
        <w:t xml:space="preserve">Lead Architect</w:t>
      </w:r>
    </w:p>
    <w:p>
      <w:pPr>
        <w:pStyle w:val="BodyText"/>
      </w:pPr>
      <w:r>
        <w:t xml:space="preserve">Dhaka Architecture Studio, Bangladesh | 2018–Present</w:t>
      </w:r>
    </w:p>
    <w:p>
      <w:pPr>
        <w:numPr>
          <w:ilvl w:val="0"/>
          <w:numId w:val="1004"/>
        </w:numPr>
        <w:pStyle w:val="Compact"/>
      </w:pPr>
      <w:r>
        <w:t xml:space="preserve">Managed a team of 15 architects and designers to deliver projects across Dhaka’s residential, commercial, and institutional sectors.</w:t>
      </w:r>
    </w:p>
    <w:p>
      <w:pPr>
        <w:numPr>
          <w:ilvl w:val="0"/>
          <w:numId w:val="1004"/>
        </w:numPr>
        <w:pStyle w:val="Compact"/>
      </w:pPr>
      <w:r>
        <w:t xml:space="preserve">Designed the "Green Horizon Residential Complex," a high-rise development incorporating rainwater harvesting and solar energy systems in Dhanmondi, Dhaka.</w:t>
      </w:r>
    </w:p>
    <w:p>
      <w:pPr>
        <w:numPr>
          <w:ilvl w:val="0"/>
          <w:numId w:val="1004"/>
        </w:numPr>
        <w:pStyle w:val="Compact"/>
      </w:pPr>
      <w:r>
        <w:t xml:space="preserve">Collaborated with local authorities to ensure compliance with Bangladesh National Building Code (BNBC) and environmental regulations.</w:t>
      </w:r>
    </w:p>
    <w:p>
      <w:pPr>
        <w:pStyle w:val="FirstParagraph"/>
      </w:pPr>
      <w:r>
        <w:rPr>
          <w:bCs/>
          <w:b/>
        </w:rPr>
        <w:t xml:space="preserve">Senior Architect</w:t>
      </w:r>
    </w:p>
    <w:p>
      <w:pPr>
        <w:pStyle w:val="BodyText"/>
      </w:pPr>
      <w:r>
        <w:t xml:space="preserve">Shahjalal Engineering Limited, Dhaka | 2015–2018</w:t>
      </w:r>
    </w:p>
    <w:p>
      <w:pPr>
        <w:numPr>
          <w:ilvl w:val="0"/>
          <w:numId w:val="1005"/>
        </w:numPr>
        <w:pStyle w:val="Compact"/>
      </w:pPr>
      <w:r>
        <w:t xml:space="preserve">Played a key role in the design and execution of the "Dhaka Metro Rail Station Complex," optimizing space for high footfall and accessibility.</w:t>
      </w:r>
    </w:p>
    <w:p>
      <w:pPr>
        <w:numPr>
          <w:ilvl w:val="0"/>
          <w:numId w:val="1005"/>
        </w:numPr>
        <w:pStyle w:val="Compact"/>
      </w:pPr>
      <w:r>
        <w:t xml:space="preserve">Developed conceptual designs for educational institutions, including the "Dhaka International School Campus," emphasizing safety and child-friendly environments.</w:t>
      </w:r>
    </w:p>
    <w:p>
      <w:pPr>
        <w:numPr>
          <w:ilvl w:val="0"/>
          <w:numId w:val="1005"/>
        </w:numPr>
        <w:pStyle w:val="Compact"/>
      </w:pPr>
      <w:r>
        <w:t xml:space="preserve">Conducted site inspections to ensure adherence to architectural drawings and quality standards.</w:t>
      </w:r>
    </w:p>
    <w:p>
      <w:pPr>
        <w:pStyle w:val="FirstParagraph"/>
      </w:pPr>
      <w:r>
        <w:rPr>
          <w:bCs/>
          <w:b/>
        </w:rPr>
        <w:t xml:space="preserve">Assistant Architect</w:t>
      </w:r>
    </w:p>
    <w:p>
      <w:pPr>
        <w:pStyle w:val="BodyText"/>
      </w:pPr>
      <w:r>
        <w:t xml:space="preserve">Kamal Ahmed &amp; Associates, Dhaka | 2013–2015</w:t>
      </w:r>
    </w:p>
    <w:p>
      <w:pPr>
        <w:numPr>
          <w:ilvl w:val="0"/>
          <w:numId w:val="1006"/>
        </w:numPr>
        <w:pStyle w:val="Compact"/>
      </w:pPr>
      <w:r>
        <w:t xml:space="preserve">Supported senior architects in drafting technical drawings and 3D models for residential projects in Gulshan and Banani areas.</w:t>
      </w:r>
    </w:p>
    <w:p>
      <w:pPr>
        <w:numPr>
          <w:ilvl w:val="0"/>
          <w:numId w:val="1006"/>
        </w:numPr>
        <w:pStyle w:val="Compact"/>
      </w:pPr>
      <w:r>
        <w:t xml:space="preserve">Participated in the design of eco-friendly housing units under the "Dhaka Sustainable Housing Initiative."</w:t>
      </w:r>
    </w:p>
    <w:bookmarkEnd w:id="23"/>
    <w:bookmarkStart w:id="24" w:name="key-skills"/>
    <w:p>
      <w:pPr>
        <w:pStyle w:val="Heading3"/>
      </w:pPr>
      <w:r>
        <w:t xml:space="preserve">Key Skills</w:t>
      </w:r>
    </w:p>
    <w:p>
      <w:pPr>
        <w:numPr>
          <w:ilvl w:val="0"/>
          <w:numId w:val="1007"/>
        </w:numPr>
        <w:pStyle w:val="Compact"/>
      </w:pPr>
      <w:r>
        <w:t xml:space="preserve">Expertise in AutoCAD, Revit, SketchUp, and Adobe Creative Suite for architectural visualization.</w:t>
      </w:r>
    </w:p>
    <w:p>
      <w:pPr>
        <w:numPr>
          <w:ilvl w:val="0"/>
          <w:numId w:val="1007"/>
        </w:numPr>
        <w:pStyle w:val="Compact"/>
      </w:pPr>
      <w:r>
        <w:t xml:space="preserve">Strong understanding of Bangladesh’s building codes, zoning laws, and environmental regulations.</w:t>
      </w:r>
    </w:p>
    <w:p>
      <w:pPr>
        <w:numPr>
          <w:ilvl w:val="0"/>
          <w:numId w:val="1007"/>
        </w:numPr>
        <w:pStyle w:val="Compact"/>
      </w:pPr>
      <w:r>
        <w:t xml:space="preserve">Fluent in Bangla and English; proficient in technical documentation and client communication.</w:t>
      </w:r>
    </w:p>
    <w:p>
      <w:pPr>
        <w:numPr>
          <w:ilvl w:val="0"/>
          <w:numId w:val="1007"/>
        </w:numPr>
        <w:pStyle w:val="Compact"/>
      </w:pPr>
      <w:r>
        <w:t xml:space="preserve">Project management skills with experience coordinating cross-functional teams.</w:t>
      </w:r>
    </w:p>
    <w:bookmarkEnd w:id="24"/>
    <w:bookmarkStart w:id="25" w:name="notable-projects"/>
    <w:p>
      <w:pPr>
        <w:pStyle w:val="Heading3"/>
      </w:pPr>
      <w:r>
        <w:t xml:space="preserve">Notable Projects</w:t>
      </w:r>
    </w:p>
    <w:p>
      <w:pPr>
        <w:pStyle w:val="FirstParagraph"/>
      </w:pPr>
      <w:r>
        <w:rPr>
          <w:bCs/>
          <w:b/>
        </w:rPr>
        <w:t xml:space="preserve">Dhaka Green Park Community Center</w:t>
      </w:r>
    </w:p>
    <w:p>
      <w:pPr>
        <w:pStyle w:val="BodyText"/>
      </w:pPr>
      <w:r>
        <w:t xml:space="preserve">A multi-purpose facility designed to promote community engagement and sustainability. The project incorporated locally sourced bamboo and recycled materials, reducing carbon footprint while maintaining aesthetic appeal.</w:t>
      </w:r>
    </w:p>
    <w:p>
      <w:pPr>
        <w:pStyle w:val="BodyText"/>
      </w:pPr>
      <w:r>
        <w:rPr>
          <w:bCs/>
          <w:b/>
        </w:rPr>
        <w:t xml:space="preserve">Kalshi Eco-Resort</w:t>
      </w:r>
    </w:p>
    <w:p>
      <w:pPr>
        <w:pStyle w:val="BodyText"/>
      </w:pPr>
      <w:r>
        <w:t xml:space="preserve">A boutique resort in the outskirts of Dhaka that blends traditional Bangladeshi architecture with modern amenities. The design emphasized natural ventilation and energy efficiency to cater to eco-tourism demands.</w:t>
      </w:r>
    </w:p>
    <w:p>
      <w:pPr>
        <w:pStyle w:val="BodyText"/>
      </w:pPr>
      <w:r>
        <w:rPr>
          <w:bCs/>
          <w:b/>
        </w:rPr>
        <w:t xml:space="preserve">Shahbagh Urban Renewal Project</w:t>
      </w:r>
    </w:p>
    <w:p>
      <w:pPr>
        <w:pStyle w:val="BodyText"/>
      </w:pPr>
      <w:r>
        <w:t xml:space="preserve">Led a team to revitalize public spaces in Shahbagh, Dhaka, focusing on pedestrian-friendly zones and green infrastructure. The project received recognition for its contribution to urban livability.</w:t>
      </w:r>
    </w:p>
    <w:bookmarkEnd w:id="25"/>
    <w:bookmarkStart w:id="26" w:name="professional-affiliations"/>
    <w:p>
      <w:pPr>
        <w:pStyle w:val="Heading3"/>
      </w:pPr>
      <w:r>
        <w:t xml:space="preserve">Professional Affiliations</w:t>
      </w:r>
    </w:p>
    <w:p>
      <w:pPr>
        <w:numPr>
          <w:ilvl w:val="0"/>
          <w:numId w:val="1008"/>
        </w:numPr>
        <w:pStyle w:val="Compact"/>
      </w:pPr>
      <w:r>
        <w:t xml:space="preserve">Member, Bangladesh Institute of Architects (BIA).</w:t>
      </w:r>
    </w:p>
    <w:p>
      <w:pPr>
        <w:numPr>
          <w:ilvl w:val="0"/>
          <w:numId w:val="1008"/>
        </w:numPr>
        <w:pStyle w:val="Compact"/>
      </w:pPr>
      <w:r>
        <w:t xml:space="preserve">Member, Bangladesh Council of Engineers (BCE).</w:t>
      </w:r>
    </w:p>
    <w:p>
      <w:pPr>
        <w:numPr>
          <w:ilvl w:val="0"/>
          <w:numId w:val="1008"/>
        </w:numPr>
        <w:pStyle w:val="Compact"/>
      </w:pPr>
      <w:r>
        <w:t xml:space="preserve">Volunteer Architect for "Dhaka Urban Development Project," supporting slum rehabilitation initiatives.</w:t>
      </w:r>
    </w:p>
    <w:bookmarkEnd w:id="26"/>
    <w:bookmarkStart w:id="27" w:name="languages"/>
    <w:p>
      <w:pPr>
        <w:pStyle w:val="Heading3"/>
      </w:pPr>
      <w:r>
        <w:t xml:space="preserve">Languages</w:t>
      </w:r>
    </w:p>
    <w:p>
      <w:pPr>
        <w:numPr>
          <w:ilvl w:val="0"/>
          <w:numId w:val="1009"/>
        </w:numPr>
        <w:pStyle w:val="Compact"/>
      </w:pPr>
      <w:r>
        <w:t xml:space="preserve">Bangla (Native)</w:t>
      </w:r>
    </w:p>
    <w:p>
      <w:pPr>
        <w:numPr>
          <w:ilvl w:val="0"/>
          <w:numId w:val="1009"/>
        </w:numPr>
        <w:pStyle w:val="Compact"/>
      </w:pPr>
      <w:r>
        <w:t xml:space="preserve">English (Fluent)</w:t>
      </w:r>
    </w:p>
    <w:p>
      <w:pPr>
        <w:numPr>
          <w:ilvl w:val="0"/>
          <w:numId w:val="1009"/>
        </w:numPr>
        <w:pStyle w:val="Compact"/>
      </w:pPr>
      <w:r>
        <w:t xml:space="preserve">Hindi (Basic)</w:t>
      </w:r>
    </w:p>
    <w:bookmarkEnd w:id="27"/>
    <w:bookmarkStart w:id="28" w:name="references"/>
    <w:p>
      <w:pPr>
        <w:pStyle w:val="Heading3"/>
      </w:pPr>
      <w:r>
        <w:t xml:space="preserve">References</w:t>
      </w:r>
    </w:p>
    <w:p>
      <w:pPr>
        <w:pStyle w:val="FirstParagraph"/>
      </w:pPr>
      <w:r>
        <w:t xml:space="preserve">Available upon request. References include former colleagues, clients, and academic mentors from Bangladesh Dhaka, who can attest to my professional integrity and expertise in architectural design.</w:t>
      </w:r>
    </w:p>
    <w:bookmarkEnd w:id="28"/>
    <w:p>
      <w:pPr>
        <w:pStyle w:val="BodyText"/>
      </w:pPr>
      <w:r>
        <w:t xml:space="preserve">Curriculum Vitae | Architect | Bangladesh Dhaka</w:t>
      </w:r>
    </w:p>
    <w:p>
      <w:pPr>
        <w:pStyle w:val="BodyText"/>
      </w:pPr>
      <w:r>
        <w:t xml:space="preserve">© 2023 Mohammad Ahsanul Haque.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Bangladesh Dhaka</dc:title>
  <dc:creator/>
  <dc:language>en</dc:language>
  <cp:keywords/>
  <dcterms:created xsi:type="dcterms:W3CDTF">2026-07-28T17:59:09Z</dcterms:created>
  <dcterms:modified xsi:type="dcterms:W3CDTF">2026-07-28T17:59:09Z</dcterms:modified>
</cp:coreProperties>
</file>

<file path=docProps/custom.xml><?xml version="1.0" encoding="utf-8"?>
<Properties xmlns="http://schemas.openxmlformats.org/officeDocument/2006/custom-properties" xmlns:vt="http://schemas.openxmlformats.org/officeDocument/2006/docPropsVTypes"/>
</file>