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Belgium</w:t>
      </w:r>
      <w:r>
        <w:t xml:space="preserve"> </w:t>
      </w:r>
      <w:r>
        <w:t xml:space="preserve">Brussels</w:t>
      </w:r>
    </w:p>
    <w:bookmarkStart w:id="38" w:name="curriculum-vitae"/>
    <w:p>
      <w:pPr>
        <w:pStyle w:val="Heading1"/>
      </w:pPr>
      <w:r>
        <w:t xml:space="preserve">Curriculum Vitae</w:t>
      </w:r>
    </w:p>
    <w:bookmarkStart w:id="37" w:name="architect-belgium-brussels"/>
    <w:p>
      <w:pPr>
        <w:pStyle w:val="Heading2"/>
      </w:pPr>
      <w:r>
        <w:t xml:space="preserve">Architect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Location:</w:t>
      </w:r>
      <w:r>
        <w:t xml:space="preserve"> </w:t>
      </w:r>
      <w:r>
        <w:t xml:space="preserve">Brussels, Belgium</w:t>
      </w:r>
    </w:p>
    <w:bookmarkEnd w:id="20"/>
    <w:bookmarkStart w:id="21" w:name="professional-summary"/>
    <w:p>
      <w:pPr>
        <w:pStyle w:val="Heading3"/>
      </w:pPr>
      <w:r>
        <w:t xml:space="preserve">Professional Summary</w:t>
      </w:r>
    </w:p>
    <w:p>
      <w:pPr>
        <w:pStyle w:val="FirstParagraph"/>
      </w:pPr>
      <w:r>
        <w:t xml:space="preserve">A highly motivated and experienced Architect with a focus on sustainable design and urban development in Belgium Brussels. With over [X] years of expertise in creating innovative architectural solutions that align with the unique cultural, historical, and regulatory landscape of the region. Proficient in navigating Belgian building codes, EU standards, and the dynamic needs of Brussels' multicultural environment. A dedicated professional committed to delivering projects that blend functionality, aesthetics, and environmental responsibility.</w:t>
      </w:r>
    </w:p>
    <w:bookmarkEnd w:id="21"/>
    <w:bookmarkStart w:id="24" w:name="education"/>
    <w:p>
      <w:pPr>
        <w:pStyle w:val="Heading3"/>
      </w:pPr>
      <w:r>
        <w:t xml:space="preserve">Education</w:t>
      </w:r>
    </w:p>
    <w:bookmarkStart w:id="22" w:name="X3642c08c9c8c753d0796513724f0bfe37a814aa"/>
    <w:p>
      <w:pPr>
        <w:pStyle w:val="Heading4"/>
      </w:pPr>
      <w:r>
        <w:t xml:space="preserve">Bachelor of Architecture | [University Name], Belgium</w:t>
      </w:r>
    </w:p>
    <w:p>
      <w:pPr>
        <w:pStyle w:val="FirstParagraph"/>
      </w:pPr>
      <w:r>
        <w:t xml:space="preserve">Graduated in [Year], with a focus on urban planning and eco-friendly design. Thesis: "Sustainable Urban Development in Brussels: Integrating Green Spaces into High-Density Neighborhoods."</w:t>
      </w:r>
    </w:p>
    <w:bookmarkEnd w:id="22"/>
    <w:bookmarkStart w:id="23" w:name="X5b9c88a3069446dabca3daec83a2a03efa32266"/>
    <w:p>
      <w:pPr>
        <w:pStyle w:val="Heading4"/>
      </w:pPr>
      <w:r>
        <w:t xml:space="preserve">Masters in Architectural Engineering | [University Name], Belgium</w:t>
      </w:r>
    </w:p>
    <w:p>
      <w:pPr>
        <w:pStyle w:val="FirstParagraph"/>
      </w:pPr>
      <w:r>
        <w:t xml:space="preserve">Specialized in structural analysis, energy efficiency, and digital modeling. Completed a research project on the preservation of historic buildings while incorporating modern technologies for Brussels' heritage sites.</w:t>
      </w:r>
    </w:p>
    <w:bookmarkEnd w:id="23"/>
    <w:bookmarkEnd w:id="24"/>
    <w:bookmarkStart w:id="28" w:name="work-experience"/>
    <w:p>
      <w:pPr>
        <w:pStyle w:val="Heading3"/>
      </w:pPr>
      <w:r>
        <w:t xml:space="preserve">Work Experience</w:t>
      </w:r>
    </w:p>
    <w:bookmarkStart w:id="25" w:name="Xc55e8b26aaa0df42a425ebd7606e30055ea2d56"/>
    <w:p>
      <w:pPr>
        <w:pStyle w:val="Heading4"/>
      </w:pPr>
      <w:r>
        <w:t xml:space="preserve">Lead Architect | [Firm Name], Brussels, Belgium</w:t>
      </w:r>
    </w:p>
    <w:p>
      <w:pPr>
        <w:pStyle w:val="FirstParagraph"/>
      </w:pPr>
      <w:r>
        <w:rPr>
          <w:iCs/>
          <w:i/>
        </w:rPr>
        <w:t xml:space="preserve">[Year] – Present</w:t>
      </w:r>
    </w:p>
    <w:p>
      <w:pPr>
        <w:numPr>
          <w:ilvl w:val="0"/>
          <w:numId w:val="1001"/>
        </w:numPr>
        <w:pStyle w:val="Compact"/>
      </w:pPr>
      <w:r>
        <w:t xml:space="preserve">Directed the design and execution of residential and commercial projects across Brussels, ensuring compliance with Belgian regulations and EU sustainability guidelines.</w:t>
      </w:r>
    </w:p>
    <w:p>
      <w:pPr>
        <w:numPr>
          <w:ilvl w:val="0"/>
          <w:numId w:val="1001"/>
        </w:numPr>
        <w:pStyle w:val="Compact"/>
      </w:pPr>
      <w:r>
        <w:t xml:space="preserve">Collaborated with local authorities to secure permits for high-profile developments, including a mixed-use complex in the EU district that received recognition for its energy-efficient systems.</w:t>
      </w:r>
    </w:p>
    <w:p>
      <w:pPr>
        <w:numPr>
          <w:ilvl w:val="0"/>
          <w:numId w:val="1001"/>
        </w:numPr>
        <w:pStyle w:val="Compact"/>
      </w:pPr>
      <w:r>
        <w:t xml:space="preserve">Managed a team of 10+ architects and engineers, fostering innovation through workshops on BIM (Building Information Modeling) and digital fabrication techniques.</w:t>
      </w:r>
    </w:p>
    <w:bookmarkEnd w:id="25"/>
    <w:bookmarkStart w:id="26" w:name="X5c794ac95a2e27cf42f0aadb3ff9251b79cf339"/>
    <w:p>
      <w:pPr>
        <w:pStyle w:val="Heading4"/>
      </w:pPr>
      <w:r>
        <w:t xml:space="preserve">Senior Architect | [Firm Name], Brussels, Belgium</w:t>
      </w:r>
    </w:p>
    <w:p>
      <w:pPr>
        <w:pStyle w:val="FirstParagraph"/>
      </w:pPr>
      <w:r>
        <w:rPr>
          <w:iCs/>
          <w:i/>
        </w:rPr>
        <w:t xml:space="preserve">[Year] – [Year]</w:t>
      </w:r>
    </w:p>
    <w:p>
      <w:pPr>
        <w:numPr>
          <w:ilvl w:val="0"/>
          <w:numId w:val="1002"/>
        </w:numPr>
        <w:pStyle w:val="Compact"/>
      </w:pPr>
      <w:r>
        <w:t xml:space="preserve">Designed over 20+ projects, including the revitalization of a historic industrial site in Saint-Gilles, Brussels, which balanced preservation with modern amenities.</w:t>
      </w:r>
    </w:p>
    <w:p>
      <w:pPr>
        <w:numPr>
          <w:ilvl w:val="0"/>
          <w:numId w:val="1002"/>
        </w:numPr>
        <w:pStyle w:val="Compact"/>
      </w:pPr>
      <w:r>
        <w:t xml:space="preserve">Developed strategies for integrating smart technologies into buildings to enhance energy efficiency and user comfort, aligning with Belgium's Green Building Certification standards.</w:t>
      </w:r>
    </w:p>
    <w:p>
      <w:pPr>
        <w:numPr>
          <w:ilvl w:val="0"/>
          <w:numId w:val="1002"/>
        </w:numPr>
        <w:pStyle w:val="Compact"/>
      </w:pPr>
      <w:r>
        <w:t xml:space="preserve">Provided consultations on urban design for public spaces in the Brussels-Capital Region, emphasizing accessibility and community engagement.</w:t>
      </w:r>
    </w:p>
    <w:bookmarkEnd w:id="26"/>
    <w:bookmarkStart w:id="27" w:name="X894312ec264fd58a951874fda55985ef01f2740"/>
    <w:p>
      <w:pPr>
        <w:pStyle w:val="Heading4"/>
      </w:pPr>
      <w:r>
        <w:t xml:space="preserve">Architectural Assistant | [Firm Name], Brussels, Belgium</w:t>
      </w:r>
    </w:p>
    <w:p>
      <w:pPr>
        <w:pStyle w:val="FirstParagraph"/>
      </w:pPr>
      <w:r>
        <w:rPr>
          <w:iCs/>
          <w:i/>
        </w:rPr>
        <w:t xml:space="preserve">[Year] – [Year]</w:t>
      </w:r>
    </w:p>
    <w:p>
      <w:pPr>
        <w:numPr>
          <w:ilvl w:val="0"/>
          <w:numId w:val="1003"/>
        </w:numPr>
        <w:pStyle w:val="Compact"/>
      </w:pPr>
      <w:r>
        <w:t xml:space="preserve">Supported senior architects in drafting detailed plans and technical specifications for residential developments in Molenbeek and Ixelles.</w:t>
      </w:r>
    </w:p>
    <w:p>
      <w:pPr>
        <w:numPr>
          <w:ilvl w:val="0"/>
          <w:numId w:val="1003"/>
        </w:numPr>
        <w:pStyle w:val="Compact"/>
      </w:pPr>
      <w:r>
        <w:t xml:space="preserve">Conducted site visits to ensure adherence to design intent and regulatory requirements, contributing to the successful completion of projects within budget and timeline.</w:t>
      </w:r>
    </w:p>
    <w:bookmarkEnd w:id="27"/>
    <w:bookmarkEnd w:id="28"/>
    <w:bookmarkStart w:id="29" w:name="professional-skills"/>
    <w:p>
      <w:pPr>
        <w:pStyle w:val="Heading3"/>
      </w:pPr>
      <w:r>
        <w:t xml:space="preserve">Professional Skills</w:t>
      </w:r>
    </w:p>
    <w:p>
      <w:pPr>
        <w:numPr>
          <w:ilvl w:val="0"/>
          <w:numId w:val="1004"/>
        </w:numPr>
        <w:pStyle w:val="Compact"/>
      </w:pPr>
      <w:r>
        <w:rPr>
          <w:bCs/>
          <w:b/>
        </w:rPr>
        <w:t xml:space="preserve">Technical Proficiency:</w:t>
      </w:r>
      <w:r>
        <w:t xml:space="preserve"> </w:t>
      </w:r>
      <w:r>
        <w:t xml:space="preserve">AutoCAD, Revit, SketchUp, Adobe Creative Suite, BIM Software.</w:t>
      </w:r>
    </w:p>
    <w:p>
      <w:pPr>
        <w:numPr>
          <w:ilvl w:val="0"/>
          <w:numId w:val="1004"/>
        </w:numPr>
        <w:pStyle w:val="Compact"/>
      </w:pPr>
      <w:r>
        <w:rPr>
          <w:bCs/>
          <w:b/>
        </w:rPr>
        <w:t xml:space="preserve">Languages:</w:t>
      </w:r>
      <w:r>
        <w:t xml:space="preserve"> </w:t>
      </w:r>
      <w:r>
        <w:t xml:space="preserve">Fluent in French and Dutch (Flemish), with intermediate English and Spanish. Skilled in communicating with clients and stakeholders across Belgium Brussels' multilingual community.</w:t>
      </w:r>
    </w:p>
    <w:p>
      <w:pPr>
        <w:numPr>
          <w:ilvl w:val="0"/>
          <w:numId w:val="1004"/>
        </w:numPr>
        <w:pStyle w:val="Compact"/>
      </w:pPr>
      <w:r>
        <w:rPr>
          <w:bCs/>
          <w:b/>
        </w:rPr>
        <w:t xml:space="preserve">Regulatory Knowledge:</w:t>
      </w:r>
      <w:r>
        <w:t xml:space="preserve"> </w:t>
      </w:r>
      <w:r>
        <w:t xml:space="preserve">In-depth understanding of Belgian building codes, EU environmental regulations, and the unique challenges of urban planning in Brussels.</w:t>
      </w:r>
    </w:p>
    <w:p>
      <w:pPr>
        <w:numPr>
          <w:ilvl w:val="0"/>
          <w:numId w:val="1004"/>
        </w:numPr>
        <w:pStyle w:val="Compact"/>
      </w:pPr>
      <w:r>
        <w:rPr>
          <w:bCs/>
          <w:b/>
        </w:rPr>
        <w:t xml:space="preserve">Project Management:</w:t>
      </w:r>
      <w:r>
        <w:t xml:space="preserve"> </w:t>
      </w:r>
      <w:r>
        <w:t xml:space="preserve">Experience managing timelines, budgets, and cross-functional teams for projects ranging from small-scale renovations to large-scale urban developments.</w:t>
      </w:r>
    </w:p>
    <w:bookmarkEnd w:id="29"/>
    <w:bookmarkStart w:id="30" w:name="certifications-and-licenses"/>
    <w:p>
      <w:pPr>
        <w:pStyle w:val="Heading3"/>
      </w:pPr>
      <w:r>
        <w:t xml:space="preserve">Certifications and Licenses</w:t>
      </w:r>
    </w:p>
    <w:p>
      <w:pPr>
        <w:numPr>
          <w:ilvl w:val="0"/>
          <w:numId w:val="1005"/>
        </w:numPr>
        <w:pStyle w:val="Compact"/>
      </w:pPr>
      <w:r>
        <w:t xml:space="preserve">Registered Architect with the Royal Association of Belgian Architects (RAV) [License Number], ensuring compliance with professional standards in Belgium Brussels.</w:t>
      </w:r>
    </w:p>
    <w:p>
      <w:pPr>
        <w:numPr>
          <w:ilvl w:val="0"/>
          <w:numId w:val="1005"/>
        </w:numPr>
        <w:pStyle w:val="Compact"/>
      </w:pPr>
      <w:r>
        <w:t xml:space="preserve">LEED Green Associate Certification, demonstrating commitment to sustainable architecture and energy-efficient practices.</w:t>
      </w:r>
    </w:p>
    <w:p>
      <w:pPr>
        <w:numPr>
          <w:ilvl w:val="0"/>
          <w:numId w:val="1005"/>
        </w:numPr>
        <w:pStyle w:val="Compact"/>
      </w:pPr>
      <w:r>
        <w:t xml:space="preserve">EU Construction Product Regulation (CPR) Compliance Training, focusing on material safety and quality standards.</w:t>
      </w:r>
    </w:p>
    <w:bookmarkEnd w:id="30"/>
    <w:bookmarkStart w:id="34" w:name="key-projects-in-belgium-brussels"/>
    <w:p>
      <w:pPr>
        <w:pStyle w:val="Heading3"/>
      </w:pPr>
      <w:r>
        <w:t xml:space="preserve">Key Projects in Belgium Brussels</w:t>
      </w:r>
    </w:p>
    <w:bookmarkStart w:id="31" w:name="green-horizon-tower-brussels"/>
    <w:p>
      <w:pPr>
        <w:pStyle w:val="Heading4"/>
      </w:pPr>
      <w:r>
        <w:t xml:space="preserve">1. Green Horizon Tower, Brussels</w:t>
      </w:r>
    </w:p>
    <w:p>
      <w:pPr>
        <w:pStyle w:val="FirstParagraph"/>
      </w:pPr>
      <w:r>
        <w:t xml:space="preserve">A 30-story mixed-use building incorporating solar panels, rainwater harvesting systems, and green roofs. Recognized by the Belgian Ministry of Energy for its innovative design.</w:t>
      </w:r>
    </w:p>
    <w:bookmarkEnd w:id="31"/>
    <w:bookmarkStart w:id="32" w:name="saint-gilles-cultural-hub"/>
    <w:p>
      <w:pPr>
        <w:pStyle w:val="Heading4"/>
      </w:pPr>
      <w:r>
        <w:t xml:space="preserve">2. Saint-Gilles Cultural Hub</w:t>
      </w:r>
    </w:p>
    <w:p>
      <w:pPr>
        <w:pStyle w:val="FirstParagraph"/>
      </w:pPr>
      <w:r>
        <w:t xml:space="preserve">Renovation of a 19th-century industrial building into a community center with exhibition spaces, co-working areas, and sustainable energy solutions tailored to Brussels' climate.</w:t>
      </w:r>
    </w:p>
    <w:bookmarkEnd w:id="32"/>
    <w:bookmarkStart w:id="33" w:name="eu-district-smart-mobility-center"/>
    <w:p>
      <w:pPr>
        <w:pStyle w:val="Heading4"/>
      </w:pPr>
      <w:r>
        <w:t xml:space="preserve">3. EU District Smart Mobility Center</w:t>
      </w:r>
    </w:p>
    <w:p>
      <w:pPr>
        <w:pStyle w:val="FirstParagraph"/>
      </w:pPr>
      <w:r>
        <w:t xml:space="preserve">Designed to support the European Commission's goals for carbon neutrality, this project features electric vehicle charging stations, pedestrian pathways, and integrated public transport hubs.</w:t>
      </w:r>
    </w:p>
    <w:bookmarkEnd w:id="33"/>
    <w:bookmarkEnd w:id="34"/>
    <w:bookmarkStart w:id="35" w:name="professional-affiliations"/>
    <w:p>
      <w:pPr>
        <w:pStyle w:val="Heading3"/>
      </w:pPr>
      <w:r>
        <w:t xml:space="preserve">Professional Affiliations</w:t>
      </w:r>
    </w:p>
    <w:p>
      <w:pPr>
        <w:numPr>
          <w:ilvl w:val="0"/>
          <w:numId w:val="1006"/>
        </w:numPr>
        <w:pStyle w:val="Compact"/>
      </w:pPr>
      <w:r>
        <w:t xml:space="preserve">Member of the Royal Association of Belgian Architects (RAV), actively participating in workshops on urban planning and sustainable design.</w:t>
      </w:r>
    </w:p>
    <w:p>
      <w:pPr>
        <w:numPr>
          <w:ilvl w:val="0"/>
          <w:numId w:val="1006"/>
        </w:numPr>
        <w:pStyle w:val="Compact"/>
      </w:pPr>
      <w:r>
        <w:t xml:space="preserve">Contributor to the Brussels Architectural Forum, advocating for inclusive and eco-friendly city development.</w:t>
      </w:r>
    </w:p>
    <w:bookmarkEnd w:id="35"/>
    <w:bookmarkStart w:id="36" w:name="additional-information"/>
    <w:p>
      <w:pPr>
        <w:pStyle w:val="Heading3"/>
      </w:pPr>
      <w:r>
        <w:t xml:space="preserve">Additional Information</w:t>
      </w:r>
    </w:p>
    <w:p>
      <w:pPr>
        <w:pStyle w:val="FirstParagraph"/>
      </w:pPr>
      <w:r>
        <w:rPr>
          <w:bCs/>
          <w:b/>
        </w:rPr>
        <w:t xml:space="preserve">Volunteer Work:</w:t>
      </w:r>
      <w:r>
        <w:t xml:space="preserve"> </w:t>
      </w:r>
      <w:r>
        <w:t xml:space="preserve">Served as an architectural consultant for NGOs working on affordable housing projects in Brussels, providing pro bono design solutions to underprivileged communities.</w:t>
      </w:r>
    </w:p>
    <w:p>
      <w:pPr>
        <w:pStyle w:val="BodyText"/>
      </w:pPr>
      <w:r>
        <w:rPr>
          <w:bCs/>
          <w:b/>
        </w:rPr>
        <w:t xml:space="preserve">Hobbies:</w:t>
      </w:r>
      <w:r>
        <w:t xml:space="preserve"> </w:t>
      </w:r>
      <w:r>
        <w:t xml:space="preserve">Passionate about urban photography, exploring historic neighborhoods in Brussels, and attending architecture exhibitions at the Royal Museum of Fine Arts Antwerp.</w:t>
      </w:r>
    </w:p>
    <w:bookmarkEnd w:id="36"/>
    <w:p>
      <w:pPr>
        <w:pStyle w:val="BodyText"/>
      </w:pPr>
      <w:r>
        <w:t xml:space="preserve">Curriculum Vitae | Architect | Belgium Brussels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Belgium Brussels</dc:title>
  <dc:creator/>
  <dc:language>en</dc:language>
  <cp:keywords/>
  <dcterms:created xsi:type="dcterms:W3CDTF">2026-05-03T06:37:05Z</dcterms:created>
  <dcterms:modified xsi:type="dcterms:W3CDTF">2026-05-03T06:37:05Z</dcterms:modified>
</cp:coreProperties>
</file>

<file path=docProps/custom.xml><?xml version="1.0" encoding="utf-8"?>
<Properties xmlns="http://schemas.openxmlformats.org/officeDocument/2006/custom-properties" xmlns:vt="http://schemas.openxmlformats.org/officeDocument/2006/docPropsVTypes"/>
</file>