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architect-brazil-são-paulo"/>
    <w:p>
      <w:pPr>
        <w:pStyle w:val="Heading2"/>
      </w:pPr>
      <w:r>
        <w:t xml:space="preserve">Architect | Brazil São Paulo</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joaosilva.arch@sp.br</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highly motivated and experienced Architect with over 8 years of expertise in designing and managing architectural projects in Brazil São Paulo. Specialized in residential, commercial, and urban planning projects that align with local regulations, sustainability standards, and cultural context. Committed to delivering innovative solutions while adhering to the unique challenges of Brazil’s dynamic construction industry. Proven track record of leading multidisciplinary teams and collaborating with clients to transform conceptual ideas into functional spaces that enhance quality of life in São Paulo.</w:t>
      </w:r>
    </w:p>
    <w:bookmarkEnd w:id="21"/>
    <w:bookmarkStart w:id="22" w:name="education"/>
    <w:p>
      <w:pPr>
        <w:pStyle w:val="Heading2"/>
      </w:pPr>
      <w:r>
        <w:t xml:space="preserve">Education</w:t>
      </w:r>
    </w:p>
    <w:p>
      <w:pPr>
        <w:numPr>
          <w:ilvl w:val="0"/>
          <w:numId w:val="1001"/>
        </w:numPr>
        <w:pStyle w:val="Compact"/>
      </w:pPr>
      <w:r>
        <w:rPr>
          <w:bCs/>
          <w:b/>
        </w:rPr>
        <w:t xml:space="preserve">Bachelor of Architecture and Urban Planning</w:t>
      </w:r>
      <w:r>
        <w:br/>
      </w:r>
      <w:r>
        <w:t xml:space="preserve">Universidade de São Paulo (USP)</w:t>
      </w:r>
      <w:r>
        <w:br/>
      </w:r>
      <w:r>
        <w:t xml:space="preserve">Graduated: 2014</w:t>
      </w:r>
      <w:r>
        <w:br/>
      </w:r>
      <w:r>
        <w:t xml:space="preserve">Relevant coursework: Architectural Design, Urban Sociology, Sustainable Construction, Brazilian Building Codes (NBR 15.575)</w:t>
      </w:r>
    </w:p>
    <w:p>
      <w:pPr>
        <w:numPr>
          <w:ilvl w:val="0"/>
          <w:numId w:val="1001"/>
        </w:numPr>
        <w:pStyle w:val="Compact"/>
      </w:pPr>
      <w:r>
        <w:rPr>
          <w:bCs/>
          <w:b/>
        </w:rPr>
        <w:t xml:space="preserve">Master of Architecture</w:t>
      </w:r>
      <w:r>
        <w:br/>
      </w:r>
      <w:r>
        <w:t xml:space="preserve">Faculdade de Arquitetura e Urbanismo da USP</w:t>
      </w:r>
      <w:r>
        <w:br/>
      </w:r>
      <w:r>
        <w:t xml:space="preserve">Graduated: 2016</w:t>
      </w:r>
      <w:r>
        <w:br/>
      </w:r>
      <w:r>
        <w:t xml:space="preserve">Thesis: "Adaptive Reuse of Industrial Heritage in São Paulo: A Case Study on the Masp Complex"</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Fábrica de Arquitetura SP</w:t>
      </w:r>
      <w:r>
        <w:br/>
      </w:r>
      <w:r>
        <w:t xml:space="preserve">São Paulo, Brazil | January 2019 – Present</w:t>
      </w:r>
    </w:p>
    <w:p>
      <w:pPr>
        <w:numPr>
          <w:ilvl w:val="0"/>
          <w:numId w:val="1002"/>
        </w:numPr>
        <w:pStyle w:val="Compact"/>
      </w:pPr>
      <w:r>
        <w:t xml:space="preserve">Lead the design and execution of 25+ residential projects, including high-rise buildings and mixed-use complexes in São Paulo’s metropolitan area.</w:t>
      </w:r>
    </w:p>
    <w:p>
      <w:pPr>
        <w:numPr>
          <w:ilvl w:val="0"/>
          <w:numId w:val="1002"/>
        </w:numPr>
        <w:pStyle w:val="Compact"/>
      </w:pPr>
      <w:r>
        <w:t xml:space="preserve">Collaborated with local authorities to ensure compliance with Brazil’s urban planning regulations (Lei de Uso e Ocupação do Solo – LUS) and environmental laws.</w:t>
      </w:r>
    </w:p>
    <w:p>
      <w:pPr>
        <w:numPr>
          <w:ilvl w:val="0"/>
          <w:numId w:val="1002"/>
        </w:numPr>
        <w:pStyle w:val="Compact"/>
      </w:pPr>
      <w:r>
        <w:t xml:space="preserve">Developed sustainable design strategies, incorporating solar energy systems and rainwater harvesting, which reduced clients’ operational costs by 20% on average.</w:t>
      </w:r>
    </w:p>
    <w:p>
      <w:pPr>
        <w:numPr>
          <w:ilvl w:val="0"/>
          <w:numId w:val="1002"/>
        </w:numPr>
        <w:pStyle w:val="Compact"/>
      </w:pPr>
      <w:r>
        <w:t xml:space="preserve">Managed a team of 10 architects and technicians, mentoring junior staff while maintaining project deadlines in the fast-paced São Paulo market.</w:t>
      </w:r>
    </w:p>
    <w:bookmarkEnd w:id="23"/>
    <w:bookmarkStart w:id="24" w:name="architect"/>
    <w:p>
      <w:pPr>
        <w:pStyle w:val="Heading3"/>
      </w:pPr>
      <w:r>
        <w:t xml:space="preserve">Architect</w:t>
      </w:r>
    </w:p>
    <w:p>
      <w:pPr>
        <w:pStyle w:val="FirstParagraph"/>
      </w:pPr>
      <w:r>
        <w:rPr>
          <w:bCs/>
          <w:b/>
        </w:rPr>
        <w:t xml:space="preserve">Estúdio Arquitetura Brasil</w:t>
      </w:r>
      <w:r>
        <w:br/>
      </w:r>
      <w:r>
        <w:t xml:space="preserve">São Paulo, Brazil | June 2016 – December 2018</w:t>
      </w:r>
    </w:p>
    <w:p>
      <w:pPr>
        <w:numPr>
          <w:ilvl w:val="0"/>
          <w:numId w:val="1003"/>
        </w:numPr>
        <w:pStyle w:val="Compact"/>
      </w:pPr>
      <w:r>
        <w:t xml:space="preserve">Designed and supervised the renovation of a historic building in the Jardins neighborhood, preserving its architectural heritage while modernizing infrastructure.</w:t>
      </w:r>
    </w:p>
    <w:p>
      <w:pPr>
        <w:numPr>
          <w:ilvl w:val="0"/>
          <w:numId w:val="1003"/>
        </w:numPr>
        <w:pStyle w:val="Compact"/>
      </w:pPr>
      <w:r>
        <w:t xml:space="preserve">Provided technical consultancy for commercial developments, including retail spaces and office buildings, ensuring alignment with client brand identities.</w:t>
      </w:r>
    </w:p>
    <w:p>
      <w:pPr>
        <w:numPr>
          <w:ilvl w:val="0"/>
          <w:numId w:val="1003"/>
        </w:numPr>
        <w:pStyle w:val="Compact"/>
      </w:pPr>
      <w:r>
        <w:t xml:space="preserve">Implemented BIM (Building Information Modeling) tools to streamline project documentation and improve collaboration with engineers and contractors in Brazil São Paulo.</w:t>
      </w:r>
    </w:p>
    <w:p>
      <w:pPr>
        <w:numPr>
          <w:ilvl w:val="0"/>
          <w:numId w:val="1003"/>
        </w:numPr>
        <w:pStyle w:val="Compact"/>
      </w:pPr>
      <w:r>
        <w:t xml:space="preserve">Contributed to the development of a digital portfolio showcasing projects that highlight the intersection of Brazilian culture and contemporary design.</w:t>
      </w:r>
    </w:p>
    <w:bookmarkEnd w:id="24"/>
    <w:bookmarkStart w:id="25" w:name="internship"/>
    <w:p>
      <w:pPr>
        <w:pStyle w:val="Heading3"/>
      </w:pPr>
      <w:r>
        <w:t xml:space="preserve">Internship</w:t>
      </w:r>
    </w:p>
    <w:p>
      <w:pPr>
        <w:pStyle w:val="FirstParagraph"/>
      </w:pPr>
      <w:r>
        <w:rPr>
          <w:bCs/>
          <w:b/>
        </w:rPr>
        <w:t xml:space="preserve">Arquitetura e Cidade</w:t>
      </w:r>
      <w:r>
        <w:br/>
      </w:r>
      <w:r>
        <w:t xml:space="preserve">São Paulo, Brazil | June 2014 – December 2014</w:t>
      </w:r>
    </w:p>
    <w:p>
      <w:pPr>
        <w:numPr>
          <w:ilvl w:val="0"/>
          <w:numId w:val="1004"/>
        </w:numPr>
        <w:pStyle w:val="Compact"/>
      </w:pPr>
      <w:r>
        <w:t xml:space="preserve">Gained hands-on experience in architectural drafting and site supervision for public housing projects funded by the Brazilian government.</w:t>
      </w:r>
    </w:p>
    <w:p>
      <w:pPr>
        <w:numPr>
          <w:ilvl w:val="0"/>
          <w:numId w:val="1004"/>
        </w:numPr>
        <w:pStyle w:val="Compact"/>
      </w:pPr>
      <w:r>
        <w:t xml:space="preserve">Assisted in preparing technical reports for urban revitalization initiatives in underserved neighborhoods of São Paulo.</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CREA License (Conselho de Arquitetura e Urbanismo do Estado de São Paulo)</w:t>
      </w:r>
      <w:r>
        <w:br/>
      </w:r>
      <w:r>
        <w:t xml:space="preserve">Registration Number: 12.345.678-9</w:t>
      </w:r>
      <w:r>
        <w:br/>
      </w:r>
      <w:r>
        <w:t xml:space="preserve">Valid: 2016 – Present</w:t>
      </w:r>
    </w:p>
    <w:p>
      <w:pPr>
        <w:numPr>
          <w:ilvl w:val="0"/>
          <w:numId w:val="1005"/>
        </w:numPr>
        <w:pStyle w:val="Compact"/>
      </w:pPr>
      <w:r>
        <w:rPr>
          <w:bCs/>
          <w:b/>
        </w:rPr>
        <w:t xml:space="preserve">LEED Green Associate</w:t>
      </w:r>
      <w:r>
        <w:br/>
      </w:r>
      <w:r>
        <w:t xml:space="preserve">USGBC (U.S. Green Building Council) | 2018</w:t>
      </w:r>
    </w:p>
    <w:p>
      <w:pPr>
        <w:numPr>
          <w:ilvl w:val="0"/>
          <w:numId w:val="1005"/>
        </w:numPr>
        <w:pStyle w:val="Compact"/>
      </w:pPr>
      <w:r>
        <w:rPr>
          <w:bCs/>
          <w:b/>
        </w:rPr>
        <w:t xml:space="preserve">AutoCAD and Revit Certification</w:t>
      </w:r>
      <w:r>
        <w:br/>
      </w:r>
      <w:r>
        <w:t xml:space="preserve">Autodesk | 2017</w:t>
      </w:r>
    </w:p>
    <w:p>
      <w:pPr>
        <w:numPr>
          <w:ilvl w:val="0"/>
          <w:numId w:val="1005"/>
        </w:numPr>
        <w:pStyle w:val="Compact"/>
      </w:pPr>
      <w:r>
        <w:rPr>
          <w:bCs/>
          <w:b/>
        </w:rPr>
        <w:t xml:space="preserve">Sustainable Urban Development Workshop</w:t>
      </w:r>
      <w:r>
        <w:br/>
      </w:r>
      <w:r>
        <w:t xml:space="preserve">Brazilian Institute of Urban Studies (IBREU) | 2020</w:t>
      </w:r>
    </w:p>
    <w:bookmarkEnd w:id="27"/>
    <w:bookmarkStart w:id="28" w:name="projects-highlighted-in-brazil-são-paulo"/>
    <w:p>
      <w:pPr>
        <w:pStyle w:val="Heading2"/>
      </w:pPr>
      <w:r>
        <w:t xml:space="preserve">Projects Highlighted in Brazil São Paulo</w:t>
      </w:r>
    </w:p>
    <w:p>
      <w:pPr>
        <w:numPr>
          <w:ilvl w:val="0"/>
          <w:numId w:val="1006"/>
        </w:numPr>
        <w:pStyle w:val="Compact"/>
      </w:pPr>
      <w:r>
        <w:rPr>
          <w:bCs/>
          <w:b/>
        </w:rPr>
        <w:t xml:space="preserve">"Jardins Verdes" Residential Complex</w:t>
      </w:r>
      <w:r>
        <w:br/>
      </w:r>
      <w:r>
        <w:t xml:space="preserve">A 50-unit eco-friendly housing project in São Paulo’s Vila Madalena neighborhood. Integrated green roofs, solar panels, and community gardens to foster a sustainable lifestyle.</w:t>
      </w:r>
    </w:p>
    <w:p>
      <w:pPr>
        <w:numPr>
          <w:ilvl w:val="0"/>
          <w:numId w:val="1006"/>
        </w:numPr>
        <w:pStyle w:val="Compact"/>
      </w:pPr>
      <w:r>
        <w:rPr>
          <w:bCs/>
          <w:b/>
        </w:rPr>
        <w:t xml:space="preserve">"Centro Cultural São Paulo"</w:t>
      </w:r>
      <w:r>
        <w:br/>
      </w:r>
      <w:r>
        <w:t xml:space="preserve">Renovation of a former industrial warehouse into a cultural hub for art exhibitions and workshops. Preserved original structural elements while adding modern amenities.</w:t>
      </w:r>
    </w:p>
    <w:p>
      <w:pPr>
        <w:numPr>
          <w:ilvl w:val="0"/>
          <w:numId w:val="1006"/>
        </w:numPr>
        <w:pStyle w:val="Compact"/>
      </w:pPr>
      <w:r>
        <w:rPr>
          <w:bCs/>
          <w:b/>
        </w:rPr>
        <w:t xml:space="preserve">"Cidade Jardim" Urban Masterplan</w:t>
      </w:r>
      <w:r>
        <w:br/>
      </w:r>
      <w:r>
        <w:t xml:space="preserve">Collaborated with municipal planners to design a low-density residential area in the outskirts of São Paulo, prioritizing green spaces and pedestrian-friendly infrastructure.</w:t>
      </w:r>
    </w:p>
    <w:bookmarkEnd w:id="28"/>
    <w:bookmarkStart w:id="29" w:name="technical-skills"/>
    <w:p>
      <w:pPr>
        <w:pStyle w:val="Heading2"/>
      </w:pPr>
      <w:r>
        <w:t xml:space="preserve">Technical Skills</w:t>
      </w:r>
    </w:p>
    <w:p>
      <w:pPr>
        <w:numPr>
          <w:ilvl w:val="0"/>
          <w:numId w:val="1007"/>
        </w:numPr>
        <w:pStyle w:val="Compact"/>
      </w:pPr>
      <w:r>
        <w:t xml:space="preserve">Proficient in AutoCAD, Revit, SketchUp, and Adobe Creative Suite for architectural visualization and documentation.</w:t>
      </w:r>
    </w:p>
    <w:p>
      <w:pPr>
        <w:numPr>
          <w:ilvl w:val="0"/>
          <w:numId w:val="1007"/>
        </w:numPr>
        <w:pStyle w:val="Compact"/>
      </w:pPr>
      <w:r>
        <w:t xml:space="preserve">Expertise in Brazilian building codes (NBR 9050 for accessibility, NBR 15.645 for energy efficiency) and CREA compliance.</w:t>
      </w:r>
    </w:p>
    <w:p>
      <w:pPr>
        <w:numPr>
          <w:ilvl w:val="0"/>
          <w:numId w:val="1007"/>
        </w:numPr>
        <w:pStyle w:val="Compact"/>
      </w:pPr>
      <w:r>
        <w:t xml:space="preserve">Fluent in Portuguese (native) and English (intermediate), with ability to communicate with international clients and partners.</w:t>
      </w:r>
    </w:p>
    <w:p>
      <w:pPr>
        <w:numPr>
          <w:ilvl w:val="0"/>
          <w:numId w:val="1007"/>
        </w:numPr>
        <w:pStyle w:val="Compact"/>
      </w:pPr>
      <w:r>
        <w:t xml:space="preserve">Strong knowledge of construction materials, cost estimation, and project management methodologies tailored to Brazil São Paulo’s market.</w:t>
      </w:r>
    </w:p>
    <w:bookmarkEnd w:id="29"/>
    <w:bookmarkStart w:id="30"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(intermediate – IELTS 6.5)</w:t>
      </w:r>
    </w:p>
    <w:bookmarkEnd w:id="30"/>
    <w:bookmarkStart w:id="31" w:name="references"/>
    <w:p>
      <w:pPr>
        <w:pStyle w:val="Heading2"/>
      </w:pPr>
      <w:r>
        <w:t xml:space="preserve">References</w:t>
      </w:r>
    </w:p>
    <w:p>
      <w:pPr>
        <w:pStyle w:val="FirstParagraph"/>
      </w:pPr>
      <w:r>
        <w:t xml:space="preserve">Available upon request. Previous employers and clients in Brazil São Paulo include:</w:t>
      </w:r>
    </w:p>
    <w:p>
      <w:pPr>
        <w:numPr>
          <w:ilvl w:val="0"/>
          <w:numId w:val="1009"/>
        </w:numPr>
        <w:pStyle w:val="Compact"/>
      </w:pPr>
      <w:r>
        <w:t xml:space="preserve">Fábrica de Arquitetura SP (Senior Project Manager, Maria Oliveira)</w:t>
      </w:r>
    </w:p>
    <w:p>
      <w:pPr>
        <w:numPr>
          <w:ilvl w:val="0"/>
          <w:numId w:val="1009"/>
        </w:numPr>
        <w:pStyle w:val="Compact"/>
      </w:pPr>
      <w:r>
        <w:t xml:space="preserve">Estúdio Arquitetura Brasil (Client Relations Director, Carlos Mendes)</w:t>
      </w:r>
    </w:p>
    <w:p>
      <w:pPr>
        <w:numPr>
          <w:ilvl w:val="0"/>
          <w:numId w:val="1009"/>
        </w:numPr>
        <w:pStyle w:val="Compact"/>
      </w:pPr>
      <w:r>
        <w:t xml:space="preserve">IBREU – Brazilian Institute of Urban Studies</w:t>
      </w:r>
    </w:p>
    <w:p>
      <w:pPr>
        <w:pStyle w:val="FirstParagraph"/>
      </w:pPr>
      <w:r>
        <w:rPr>
          <w:iCs/>
          <w:i/>
        </w:rPr>
        <w:t xml:space="preserve">This Curriculum Vitae reflects the professional journey of an Architect dedicated to excellence in Brazil São Paulo’s architectural landscape, combining technical expertise with a deep understanding of local needs and global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Brazil São Paulo</dc:title>
  <dc:creator/>
  <dc:language>en</dc:language>
  <cp:keywords/>
  <dcterms:created xsi:type="dcterms:W3CDTF">2025-12-05T08:39:51Z</dcterms:created>
  <dcterms:modified xsi:type="dcterms:W3CDTF">2025-12-05T08:39:51Z</dcterms:modified>
</cp:coreProperties>
</file>

<file path=docProps/custom.xml><?xml version="1.0" encoding="utf-8"?>
<Properties xmlns="http://schemas.openxmlformats.org/officeDocument/2006/custom-properties" xmlns:vt="http://schemas.openxmlformats.org/officeDocument/2006/docPropsVTypes"/>
</file>