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Egypt</w:t>
      </w:r>
      <w:r>
        <w:t xml:space="preserve"> </w:t>
      </w:r>
      <w:r>
        <w:t xml:space="preserve">Alexandria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ahmed.architect@example.com</w:t>
      </w:r>
      <w:r>
        <w:br/>
      </w:r>
      <w:r>
        <w:rPr>
          <w:bCs/>
          <w:b/>
        </w:rPr>
        <w:t xml:space="preserve">Phone:</w:t>
      </w:r>
      <w:r>
        <w:t xml:space="preserve"> </w:t>
      </w:r>
      <w:r>
        <w:t xml:space="preserve">+20 123 456 7890</w:t>
      </w:r>
      <w:r>
        <w:br/>
      </w:r>
      <w:r>
        <w:rPr>
          <w:bCs/>
          <w:b/>
        </w:rPr>
        <w:t xml:space="preserve">Address:</w:t>
      </w:r>
      <w:r>
        <w:t xml:space="preserve"> </w:t>
      </w:r>
      <w:r>
        <w:t xml:space="preserve">Alexandria, Egypt</w:t>
      </w:r>
      <w:r>
        <w:br/>
      </w:r>
      <w:r>
        <w:rPr>
          <w:bCs/>
          <w:b/>
        </w:rPr>
        <w:t xml:space="preserve">Date of Birth:</w:t>
      </w:r>
      <w:r>
        <w:t xml:space="preserve"> </w:t>
      </w:r>
      <w:r>
        <w:t xml:space="preserve">April 15, 1985</w:t>
      </w:r>
    </w:p>
    <w:bookmarkEnd w:id="20"/>
    <w:bookmarkStart w:id="21" w:name="professional-summary"/>
    <w:p>
      <w:pPr>
        <w:pStyle w:val="Heading2"/>
      </w:pPr>
      <w:r>
        <w:t xml:space="preserve">Professional Summary</w:t>
      </w:r>
    </w:p>
    <w:p>
      <w:pPr>
        <w:pStyle w:val="FirstParagraph"/>
      </w:pPr>
      <w:r>
        <w:t xml:space="preserve">A highly motivated and experienced Architect with over a decade of expertise in designing innovative and sustainable structures. Specialized in urban planning, residential complexes, commercial buildings, and heritage conservation projects in Egypt Alexandria. Committed to blending modern architectural trends with the rich cultural heritage of Alexandria. Proven ability to manage large-scale projects from conceptualization to completion while adhering to local regulations and international standards.</w:t>
      </w:r>
    </w:p>
    <w:bookmarkEnd w:id="21"/>
    <w:bookmarkStart w:id="22" w:name="education"/>
    <w:p>
      <w:pPr>
        <w:pStyle w:val="Heading2"/>
      </w:pPr>
      <w:r>
        <w:t xml:space="preserve">Education</w:t>
      </w:r>
    </w:p>
    <w:p>
      <w:pPr>
        <w:numPr>
          <w:ilvl w:val="0"/>
          <w:numId w:val="1001"/>
        </w:numPr>
        <w:pStyle w:val="Compact"/>
      </w:pPr>
      <w:r>
        <w:rPr>
          <w:bCs/>
          <w:b/>
        </w:rPr>
        <w:t xml:space="preserve">Bachelor of Architecture (B.Arch.)</w:t>
      </w:r>
      <w:r>
        <w:t xml:space="preserve">, Faculty of Engineering, Alexandria University, Egypt (2004–2009)</w:t>
      </w:r>
    </w:p>
    <w:p>
      <w:pPr>
        <w:numPr>
          <w:ilvl w:val="0"/>
          <w:numId w:val="1001"/>
        </w:numPr>
        <w:pStyle w:val="Compact"/>
      </w:pPr>
      <w:r>
        <w:rPr>
          <w:bCs/>
          <w:b/>
        </w:rPr>
        <w:t xml:space="preserve">Master of Science in Architectural Design</w:t>
      </w:r>
      <w:r>
        <w:t xml:space="preserve">, Department of Architecture, Cairo University, Egypt (2010–2013)</w:t>
      </w:r>
    </w:p>
    <w:bookmarkEnd w:id="22"/>
    <w:bookmarkStart w:id="26" w:name="work-experience"/>
    <w:p>
      <w:pPr>
        <w:pStyle w:val="Heading2"/>
      </w:pPr>
      <w:r>
        <w:t xml:space="preserve">Work Experience</w:t>
      </w:r>
    </w:p>
    <w:bookmarkStart w:id="23" w:name="X7403b39782bd747525b5064106c989f53d4c2aa"/>
    <w:p>
      <w:pPr>
        <w:pStyle w:val="Heading3"/>
      </w:pPr>
      <w:r>
        <w:rPr>
          <w:bCs/>
          <w:b/>
        </w:rPr>
        <w:t xml:space="preserve">Senior Architect</w:t>
      </w:r>
      <w:r>
        <w:t xml:space="preserve">, Alexandria Design Studio (2018–Present)</w:t>
      </w:r>
    </w:p>
    <w:p>
      <w:pPr>
        <w:pStyle w:val="FirstParagraph"/>
      </w:pPr>
      <w:r>
        <w:t xml:space="preserve">Lead the design and execution of residential, commercial, and public infrastructure projects across Egypt Alexandria. Collaborated with government agencies to develop urban renewal plans for historic neighborhoods. Managed a team of 15 architects and technicians, ensuring compliance with Egyptian building codes (EBC) and environmental sustainability standards.</w:t>
      </w:r>
    </w:p>
    <w:p>
      <w:pPr>
        <w:numPr>
          <w:ilvl w:val="0"/>
          <w:numId w:val="1002"/>
        </w:numPr>
        <w:pStyle w:val="Compact"/>
      </w:pPr>
      <w:r>
        <w:t xml:space="preserve">Directed the design of a 500-unit residential complex in the Port Said district, integrating energy-efficient systems and green spaces.</w:t>
      </w:r>
    </w:p>
    <w:p>
      <w:pPr>
        <w:numPr>
          <w:ilvl w:val="0"/>
          <w:numId w:val="1002"/>
        </w:numPr>
        <w:pStyle w:val="Compact"/>
      </w:pPr>
      <w:r>
        <w:t xml:space="preserve">Partnered with UNESCO to restore the historic Haret El-Walidya neighborhood in Alexandria, preserving its Ottoman-era architecture while modernizing utilities.</w:t>
      </w:r>
    </w:p>
    <w:p>
      <w:pPr>
        <w:numPr>
          <w:ilvl w:val="0"/>
          <w:numId w:val="1002"/>
        </w:numPr>
        <w:pStyle w:val="Compact"/>
      </w:pPr>
      <w:r>
        <w:t xml:space="preserve">Won the 2021 Egyptian Architectural Excellence Award for a mixed-use commercial building in Alexandria's Corniche area.</w:t>
      </w:r>
    </w:p>
    <w:bookmarkEnd w:id="23"/>
    <w:bookmarkStart w:id="24" w:name="Xe9eb5e5480d343eeb033cc9f24656ef45e23352"/>
    <w:p>
      <w:pPr>
        <w:pStyle w:val="Heading3"/>
      </w:pPr>
      <w:r>
        <w:rPr>
          <w:bCs/>
          <w:b/>
        </w:rPr>
        <w:t xml:space="preserve">Architect</w:t>
      </w:r>
      <w:r>
        <w:t xml:space="preserve">, Nile Construction &amp; Planning Co. (2013–2018)</w:t>
      </w:r>
    </w:p>
    <w:p>
      <w:pPr>
        <w:pStyle w:val="FirstParagraph"/>
      </w:pPr>
      <w:r>
        <w:t xml:space="preserve">Contributed to the design and implementation of large-scale projects, including a cultural center in Alexandria's Marina district and a commercial hub near the Alexandria International Airport. Focused on creating spaces that align with Egypt’s urban development goals while respecting local traditions.</w:t>
      </w:r>
    </w:p>
    <w:p>
      <w:pPr>
        <w:numPr>
          <w:ilvl w:val="0"/>
          <w:numId w:val="1003"/>
        </w:numPr>
        <w:pStyle w:val="Compact"/>
      </w:pPr>
      <w:r>
        <w:t xml:space="preserve">Designed a 10-story office building for the Egyptian Ministry of Housing, incorporating advanced seismic-resistant techniques.</w:t>
      </w:r>
    </w:p>
    <w:p>
      <w:pPr>
        <w:numPr>
          <w:ilvl w:val="0"/>
          <w:numId w:val="1003"/>
        </w:numPr>
        <w:pStyle w:val="Compact"/>
      </w:pPr>
      <w:r>
        <w:t xml:space="preserve">Developed a master plan for a sustainable tourist resort in Alexandria’s coastal zones, balancing ecological preservation with tourism growth.</w:t>
      </w:r>
    </w:p>
    <w:p>
      <w:pPr>
        <w:numPr>
          <w:ilvl w:val="0"/>
          <w:numId w:val="1003"/>
        </w:numPr>
        <w:pStyle w:val="Compact"/>
      </w:pPr>
      <w:r>
        <w:t xml:space="preserve">Presented proposals to the Alexandria Urban Development Authority (AUDA) on integrating smart city technologies into municipal projects.</w:t>
      </w:r>
    </w:p>
    <w:bookmarkEnd w:id="24"/>
    <w:bookmarkStart w:id="25" w:name="Xb52d3b8d38f1e61775043738e8b729401c93ebf"/>
    <w:p>
      <w:pPr>
        <w:pStyle w:val="Heading3"/>
      </w:pPr>
      <w:r>
        <w:rPr>
          <w:bCs/>
          <w:b/>
        </w:rPr>
        <w:t xml:space="preserve">Junior Architect</w:t>
      </w:r>
      <w:r>
        <w:t xml:space="preserve">, Al-Mansoura Design Bureau (2009–2013)</w:t>
      </w:r>
    </w:p>
    <w:p>
      <w:pPr>
        <w:pStyle w:val="FirstParagraph"/>
      </w:pPr>
      <w:r>
        <w:t xml:space="preserve">Assisted in the creation of architectural drawings, site visits, and client consultations for residential and institutional projects. Gained hands-on experience in drafting and 3D modeling software while contributing to the firm’s reputation for quality design in Egypt Alexandria.</w:t>
      </w:r>
    </w:p>
    <w:p>
      <w:pPr>
        <w:numPr>
          <w:ilvl w:val="0"/>
          <w:numId w:val="1004"/>
        </w:numPr>
        <w:pStyle w:val="Compact"/>
      </w:pPr>
      <w:r>
        <w:t xml:space="preserve">Supported the design of a university campus expansion project at Alexandria University, focusing on student-centric layouts.</w:t>
      </w:r>
    </w:p>
    <w:p>
      <w:pPr>
        <w:numPr>
          <w:ilvl w:val="0"/>
          <w:numId w:val="1004"/>
        </w:numPr>
        <w:pStyle w:val="Compact"/>
      </w:pPr>
      <w:r>
        <w:t xml:space="preserve">Collaborated with engineers to ensure structural stability in high-rise buildings across Alexandria’s central business district.</w:t>
      </w:r>
    </w:p>
    <w:bookmarkEnd w:id="25"/>
    <w:bookmarkEnd w:id="26"/>
    <w:bookmarkStart w:id="27" w:name="key-skills"/>
    <w:p>
      <w:pPr>
        <w:pStyle w:val="Heading2"/>
      </w:pPr>
      <w:r>
        <w:t xml:space="preserve">Key Skills</w:t>
      </w:r>
    </w:p>
    <w:p>
      <w:pPr>
        <w:numPr>
          <w:ilvl w:val="0"/>
          <w:numId w:val="1005"/>
        </w:numPr>
        <w:pStyle w:val="Compact"/>
      </w:pPr>
      <w:r>
        <w:rPr>
          <w:bCs/>
          <w:b/>
        </w:rPr>
        <w:t xml:space="preserve">Architectural Design:</w:t>
      </w:r>
      <w:r>
        <w:t xml:space="preserve"> </w:t>
      </w:r>
      <w:r>
        <w:t xml:space="preserve">Proficient in AutoCAD, Revit, SketchUp, and Adobe Creative Suite for 2D/3D modeling and visualization.</w:t>
      </w:r>
    </w:p>
    <w:p>
      <w:pPr>
        <w:numPr>
          <w:ilvl w:val="0"/>
          <w:numId w:val="1005"/>
        </w:numPr>
        <w:pStyle w:val="Compact"/>
      </w:pPr>
      <w:r>
        <w:rPr>
          <w:bCs/>
          <w:b/>
        </w:rPr>
        <w:t xml:space="preserve">Sustainable Design:</w:t>
      </w:r>
      <w:r>
        <w:t xml:space="preserve"> </w:t>
      </w:r>
      <w:r>
        <w:t xml:space="preserve">Expertise in LEED and BREEAM certification processes, with a focus on energy-efficient building solutions.</w:t>
      </w:r>
    </w:p>
    <w:p>
      <w:pPr>
        <w:numPr>
          <w:ilvl w:val="0"/>
          <w:numId w:val="1005"/>
        </w:numPr>
        <w:pStyle w:val="Compact"/>
      </w:pPr>
      <w:r>
        <w:rPr>
          <w:bCs/>
          <w:b/>
        </w:rPr>
        <w:t xml:space="preserve">Project Management:</w:t>
      </w:r>
      <w:r>
        <w:t xml:space="preserve"> </w:t>
      </w:r>
      <w:r>
        <w:t xml:space="preserve">Skilled in budgeting, scheduling, and coordinating multidisciplinary teams for large-scale projects.</w:t>
      </w:r>
    </w:p>
    <w:p>
      <w:pPr>
        <w:numPr>
          <w:ilvl w:val="0"/>
          <w:numId w:val="1005"/>
        </w:numPr>
        <w:pStyle w:val="Compact"/>
      </w:pPr>
      <w:r>
        <w:rPr>
          <w:bCs/>
          <w:b/>
        </w:rPr>
        <w:t xml:space="preserve">Local Regulations:</w:t>
      </w:r>
      <w:r>
        <w:t xml:space="preserve"> </w:t>
      </w:r>
      <w:r>
        <w:t xml:space="preserve">In-depth knowledge of Egyptian Building Code (EBC), zoning laws, and heritage preservation guidelines in Alexandria.</w:t>
      </w:r>
    </w:p>
    <w:p>
      <w:pPr>
        <w:numPr>
          <w:ilvl w:val="0"/>
          <w:numId w:val="1005"/>
        </w:numPr>
        <w:pStyle w:val="Compact"/>
      </w:pPr>
      <w:r>
        <w:rPr>
          <w:bCs/>
          <w:b/>
        </w:rPr>
        <w:t xml:space="preserve">Client Relations:</w:t>
      </w:r>
      <w:r>
        <w:t xml:space="preserve"> </w:t>
      </w:r>
      <w:r>
        <w:t xml:space="preserve">Strong communication skills to translate client needs into functional and aesthetically pleasing designs.</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LEED Accredited Professional</w:t>
      </w:r>
      <w:r>
        <w:t xml:space="preserve">, U.S. Green Building Council (2016)</w:t>
      </w:r>
    </w:p>
    <w:p>
      <w:pPr>
        <w:numPr>
          <w:ilvl w:val="0"/>
          <w:numId w:val="1006"/>
        </w:numPr>
        <w:pStyle w:val="Compact"/>
      </w:pPr>
      <w:r>
        <w:rPr>
          <w:bCs/>
          <w:b/>
        </w:rPr>
        <w:t xml:space="preserve">Project Management Professional (PMP)</w:t>
      </w:r>
      <w:r>
        <w:t xml:space="preserve">, Project Management Institute (2019)</w:t>
      </w:r>
    </w:p>
    <w:p>
      <w:pPr>
        <w:numPr>
          <w:ilvl w:val="0"/>
          <w:numId w:val="1006"/>
        </w:numPr>
        <w:pStyle w:val="Compact"/>
      </w:pPr>
      <w:r>
        <w:rPr>
          <w:bCs/>
          <w:b/>
        </w:rPr>
        <w:t xml:space="preserve">Certified Architectural Technologist</w:t>
      </w:r>
      <w:r>
        <w:t xml:space="preserve">, Egyptian Society of Engineers (2015)</w:t>
      </w:r>
    </w:p>
    <w:p>
      <w:pPr>
        <w:numPr>
          <w:ilvl w:val="0"/>
          <w:numId w:val="1006"/>
        </w:numPr>
        <w:pStyle w:val="Compact"/>
      </w:pPr>
      <w:r>
        <w:t xml:space="preserve">Workshop on "Heritage Conservation in Alexandria" by the Ministry of Antiquities, 2020</w:t>
      </w:r>
    </w:p>
    <w:bookmarkEnd w:id="28"/>
    <w:bookmarkStart w:id="32" w:name="notable-projects"/>
    <w:p>
      <w:pPr>
        <w:pStyle w:val="Heading2"/>
      </w:pPr>
      <w:r>
        <w:t xml:space="preserve">Notable Projects</w:t>
      </w:r>
    </w:p>
    <w:bookmarkStart w:id="29" w:name="Xa8957b57b4873069d0d6069e9eca03ea575bee7"/>
    <w:p>
      <w:pPr>
        <w:pStyle w:val="Heading3"/>
      </w:pPr>
      <w:r>
        <w:rPr>
          <w:bCs/>
          <w:b/>
        </w:rPr>
        <w:t xml:space="preserve">Al-Khalidia Cultural Center, Alexandria (2019)</w:t>
      </w:r>
    </w:p>
    <w:p>
      <w:pPr>
        <w:pStyle w:val="FirstParagraph"/>
      </w:pPr>
      <w:r>
        <w:t xml:space="preserve">A state-of-the-art facility combining modern architecture with traditional Islamic motifs. Featured a 500-seat auditorium, exhibition halls, and a library. Recognized for its innovative use of natural lighting and sustainable materials.</w:t>
      </w:r>
    </w:p>
    <w:bookmarkEnd w:id="29"/>
    <w:bookmarkStart w:id="30" w:name="green-horizon-residential-complex-2021"/>
    <w:p>
      <w:pPr>
        <w:pStyle w:val="Heading3"/>
      </w:pPr>
      <w:r>
        <w:rPr>
          <w:bCs/>
          <w:b/>
        </w:rPr>
        <w:t xml:space="preserve">Green Horizon Residential Complex (2021)</w:t>
      </w:r>
    </w:p>
    <w:p>
      <w:pPr>
        <w:pStyle w:val="FirstParagraph"/>
      </w:pPr>
      <w:r>
        <w:t xml:space="preserve">A LEED-certified housing project in Alexandria’s Al-Walidya district, offering 300 units with solar energy systems, rainwater harvesting, and green rooftops. Designed to meet the growing demand for eco-friendly living spaces.</w:t>
      </w:r>
    </w:p>
    <w:bookmarkEnd w:id="30"/>
    <w:bookmarkStart w:id="31" w:name="X41e6c57d85e7d1995d1c552ecbc94a679dc8621"/>
    <w:p>
      <w:pPr>
        <w:pStyle w:val="Heading3"/>
      </w:pPr>
      <w:r>
        <w:rPr>
          <w:bCs/>
          <w:b/>
        </w:rPr>
        <w:t xml:space="preserve">Historic Alexandria Coastal Promenade (2022)</w:t>
      </w:r>
    </w:p>
    <w:p>
      <w:pPr>
        <w:pStyle w:val="FirstParagraph"/>
      </w:pPr>
      <w:r>
        <w:t xml:space="preserve">A collaborative effort to revitalize Alexandria’s coastline, blending modern infrastructure with the city’s historical landmarks. Included pedestrian pathways, public art installations, and eco-friendly lighting solutions.</w:t>
      </w:r>
    </w:p>
    <w:bookmarkEnd w:id="31"/>
    <w:bookmarkEnd w:id="32"/>
    <w:bookmarkStart w:id="33"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w:t>
      </w:r>
    </w:p>
    <w:bookmarkEnd w:id="33"/>
    <w:bookmarkStart w:id="34" w:name="references"/>
    <w:p>
      <w:pPr>
        <w:pStyle w:val="Heading2"/>
      </w:pPr>
      <w:r>
        <w:t xml:space="preserve">References</w:t>
      </w:r>
    </w:p>
    <w:p>
      <w:pPr>
        <w:pStyle w:val="FirstParagraph"/>
      </w:pPr>
      <w:r>
        <w:t xml:space="preserve">Avaialble upon request. Contact: ahmed.architect@example.com</w:t>
      </w:r>
    </w:p>
    <w:p>
      <w:pPr>
        <w:pStyle w:val="BodyText"/>
      </w:pPr>
      <w:r>
        <w:rPr>
          <w:bCs/>
          <w:b/>
        </w:rPr>
        <w:t xml:space="preserve">Curriculum Vitae - Architect in Egypt Alexandria</w:t>
      </w:r>
    </w:p>
    <w:p>
      <w:pPr>
        <w:pStyle w:val="BodyText"/>
      </w:pPr>
      <w:r>
        <w:t xml:space="preserve">Last Updated: April 5,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Egypt Alexandria</dc:title>
  <dc:creator/>
  <dc:language>en</dc:language>
  <cp:keywords/>
  <dcterms:created xsi:type="dcterms:W3CDTF">2026-07-23T08:05:04Z</dcterms:created>
  <dcterms:modified xsi:type="dcterms:W3CDTF">2026-07-23T08:05:04Z</dcterms:modified>
</cp:coreProperties>
</file>

<file path=docProps/custom.xml><?xml version="1.0" encoding="utf-8"?>
<Properties xmlns="http://schemas.openxmlformats.org/officeDocument/2006/custom-properties" xmlns:vt="http://schemas.openxmlformats.org/officeDocument/2006/docPropsVTypes"/>
</file>