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architect-germany-frankfurt"/>
    <w:p>
      <w:pPr>
        <w:pStyle w:val="Heading2"/>
      </w:pPr>
      <w:r>
        <w:t xml:space="preserve">Architect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innovative, sustainable, and functionally superior buildings. Specializing in urban development, residential complexes, and commercial projects across Germany Frankfurt. Committed to delivering architectural solutions that align with the unique cultural and regulatory landscape of Germany while meeting global standards. Proven track record in managing large-scale projects from conceptualization to execution, ensuring compliance with local building codes and environmental regulations.</w:t>
      </w:r>
    </w:p>
    <w:bookmarkEnd w:id="21"/>
    <w:bookmarkStart w:id="22" w:name="education"/>
    <w:p>
      <w:pPr>
        <w:pStyle w:val="Heading3"/>
      </w:pPr>
      <w:r>
        <w:t xml:space="preserve">Education</w:t>
      </w:r>
    </w:p>
    <w:p>
      <w:pPr>
        <w:numPr>
          <w:ilvl w:val="0"/>
          <w:numId w:val="1001"/>
        </w:numPr>
        <w:pStyle w:val="Compact"/>
      </w:pPr>
      <w:r>
        <w:rPr>
          <w:bCs/>
          <w:b/>
        </w:rPr>
        <w:t xml:space="preserve">Master of Architecture (M.Arch)</w:t>
      </w:r>
      <w:r>
        <w:t xml:space="preserve">, [University Name], Frankfurt, Germany. Graduated in [Year]. Specialized in sustainable urban planning and advanced construction technologies.</w:t>
      </w:r>
    </w:p>
    <w:p>
      <w:pPr>
        <w:numPr>
          <w:ilvl w:val="0"/>
          <w:numId w:val="1001"/>
        </w:numPr>
        <w:pStyle w:val="Compact"/>
      </w:pPr>
      <w:r>
        <w:rPr>
          <w:bCs/>
          <w:b/>
        </w:rPr>
        <w:t xml:space="preserve">Bachelor of Science in Architecture</w:t>
      </w:r>
      <w:r>
        <w:t xml:space="preserve">, [University Name], Darmstadt, Germany. Completed with honors, focusing on structural engineering and digital design tools.</w:t>
      </w:r>
    </w:p>
    <w:p>
      <w:pPr>
        <w:numPr>
          <w:ilvl w:val="0"/>
          <w:numId w:val="1001"/>
        </w:numPr>
        <w:pStyle w:val="Compact"/>
      </w:pPr>
      <w:r>
        <w:rPr>
          <w:bCs/>
          <w:b/>
        </w:rPr>
        <w:t xml:space="preserve">Certificate in Green Building Design</w:t>
      </w:r>
      <w:r>
        <w:t xml:space="preserve">, [Institution Name], Berlin, Germany. Emphasized energy efficiency and eco-friendly materials for modern architecture.</w:t>
      </w:r>
    </w:p>
    <w:bookmarkEnd w:id="22"/>
    <w:bookmarkStart w:id="26" w:name="professional-experience"/>
    <w:p>
      <w:pPr>
        <w:pStyle w:val="Heading3"/>
      </w:pPr>
      <w:r>
        <w:t xml:space="preserve">Professional Experience</w:t>
      </w:r>
    </w:p>
    <w:bookmarkStart w:id="23" w:name="X19a0e7ee49dd35e6defe5ee56819cfd9334f4a4"/>
    <w:p>
      <w:pPr>
        <w:pStyle w:val="Heading4"/>
      </w:pPr>
      <w:r>
        <w:rPr>
          <w:bCs/>
          <w:b/>
        </w:rPr>
        <w:t xml:space="preserve">Lead Architect</w:t>
      </w:r>
      <w:r>
        <w:t xml:space="preserve">, [Architecture Firm Name], Frankfurt, Germany (2018 – Present)</w:t>
      </w:r>
    </w:p>
    <w:p>
      <w:pPr>
        <w:numPr>
          <w:ilvl w:val="0"/>
          <w:numId w:val="1002"/>
        </w:numPr>
        <w:pStyle w:val="Compact"/>
      </w:pPr>
      <w:r>
        <w:t xml:space="preserve">Overseeing the design and execution of high-profile projects, including mixed-use developments and public infrastructure in Frankfurt.</w:t>
      </w:r>
    </w:p>
    <w:p>
      <w:pPr>
        <w:numPr>
          <w:ilvl w:val="0"/>
          <w:numId w:val="1002"/>
        </w:numPr>
        <w:pStyle w:val="Compact"/>
      </w:pPr>
      <w:r>
        <w:t xml:space="preserve">Collaborating with municipal authorities to ensure compliance with Germany’s stringent building regulations and environmental standards.</w:t>
      </w:r>
    </w:p>
    <w:p>
      <w:pPr>
        <w:numPr>
          <w:ilvl w:val="0"/>
          <w:numId w:val="1002"/>
        </w:numPr>
        <w:pStyle w:val="Compact"/>
      </w:pPr>
      <w:r>
        <w:t xml:space="preserve">Leading a team of 10+ architects and technicians to deliver projects on time and within budget, maintaining a 95% client satisfaction rate.</w:t>
      </w:r>
    </w:p>
    <w:p>
      <w:pPr>
        <w:numPr>
          <w:ilvl w:val="0"/>
          <w:numId w:val="1002"/>
        </w:numPr>
        <w:pStyle w:val="Compact"/>
      </w:pPr>
      <w:r>
        <w:t xml:space="preserve">Contributing to the revitalization of Frankfurt’s skyline through innovative use of BIM (Building Information Modeling) and parametric design.</w:t>
      </w:r>
    </w:p>
    <w:bookmarkEnd w:id="23"/>
    <w:bookmarkStart w:id="24" w:name="Xd377d08f29744b744e97e0d66b042b83c1d0add"/>
    <w:p>
      <w:pPr>
        <w:pStyle w:val="Heading4"/>
      </w:pPr>
      <w:r>
        <w:rPr>
          <w:bCs/>
          <w:b/>
        </w:rPr>
        <w:t xml:space="preserve">Senior Architect</w:t>
      </w:r>
      <w:r>
        <w:t xml:space="preserve">, [Architecture Firm Name], Frankfurt, Germany (2014 – 2018)</w:t>
      </w:r>
    </w:p>
    <w:p>
      <w:pPr>
        <w:numPr>
          <w:ilvl w:val="0"/>
          <w:numId w:val="1003"/>
        </w:numPr>
        <w:pStyle w:val="Compact"/>
      </w:pPr>
      <w:r>
        <w:t xml:space="preserve">Managed the design phase of multiple residential complexes, focusing on energy efficiency and modular construction techniques.</w:t>
      </w:r>
    </w:p>
    <w:p>
      <w:pPr>
        <w:numPr>
          <w:ilvl w:val="0"/>
          <w:numId w:val="1003"/>
        </w:numPr>
        <w:pStyle w:val="Compact"/>
      </w:pPr>
      <w:r>
        <w:t xml:space="preserve">Developed detailed technical drawings and 3D models for commercial projects in Frankfurt’s financial district.</w:t>
      </w:r>
    </w:p>
    <w:p>
      <w:pPr>
        <w:numPr>
          <w:ilvl w:val="0"/>
          <w:numId w:val="1003"/>
        </w:numPr>
        <w:pStyle w:val="Compact"/>
      </w:pPr>
      <w:r>
        <w:t xml:space="preserve">Participated in international design competitions, winning accolades for sustainable urban planning concepts tailored to Germany’s urban environment.</w:t>
      </w:r>
    </w:p>
    <w:bookmarkEnd w:id="24"/>
    <w:bookmarkStart w:id="25" w:name="Xfcc540d82ebd7e76250cd7f27e25f02e449e3fc"/>
    <w:p>
      <w:pPr>
        <w:pStyle w:val="Heading4"/>
      </w:pPr>
      <w:r>
        <w:rPr>
          <w:bCs/>
          <w:b/>
        </w:rPr>
        <w:t xml:space="preserve">Architectural Assistant</w:t>
      </w:r>
      <w:r>
        <w:t xml:space="preserve">, [Architecture Firm Name], Frankfurt, Germany (2010 – 2014)</w:t>
      </w:r>
    </w:p>
    <w:p>
      <w:pPr>
        <w:numPr>
          <w:ilvl w:val="0"/>
          <w:numId w:val="1004"/>
        </w:numPr>
        <w:pStyle w:val="Compact"/>
      </w:pPr>
      <w:r>
        <w:t xml:space="preserve">Assisted in the preparation of project proposals and feasibility studies for clients across Germany.</w:t>
      </w:r>
    </w:p>
    <w:p>
      <w:pPr>
        <w:numPr>
          <w:ilvl w:val="0"/>
          <w:numId w:val="1004"/>
        </w:numPr>
        <w:pStyle w:val="Compact"/>
      </w:pPr>
      <w:r>
        <w:t xml:space="preserve">Supported senior architects in site visits, client meetings, and coordination with engineering teams.</w:t>
      </w:r>
    </w:p>
    <w:p>
      <w:pPr>
        <w:numPr>
          <w:ilvl w:val="0"/>
          <w:numId w:val="1004"/>
        </w:numPr>
        <w:pStyle w:val="Compact"/>
      </w:pPr>
      <w:r>
        <w:t xml:space="preserve">Gained hands-on experience in drafting, rendering, and presenting architectural concepts to stakeholders.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 Expertise:</w:t>
      </w:r>
      <w:r>
        <w:t xml:space="preserve"> </w:t>
      </w:r>
      <w:r>
        <w:t xml:space="preserve">LEED certification, passive house design, renewable energy integration.</w:t>
      </w:r>
    </w:p>
    <w:p>
      <w:pPr>
        <w:numPr>
          <w:ilvl w:val="0"/>
          <w:numId w:val="1005"/>
        </w:numPr>
        <w:pStyle w:val="Compact"/>
      </w:pPr>
      <w:r>
        <w:rPr>
          <w:bCs/>
          <w:b/>
        </w:rPr>
        <w:t xml:space="preserve">Project Management:</w:t>
      </w:r>
      <w:r>
        <w:t xml:space="preserve"> </w:t>
      </w:r>
      <w:r>
        <w:t xml:space="preserve">Budgeting, timeline planning (using Microsoft Project), stakeholder communication.</w:t>
      </w:r>
    </w:p>
    <w:p>
      <w:pPr>
        <w:numPr>
          <w:ilvl w:val="0"/>
          <w:numId w:val="1005"/>
        </w:numPr>
        <w:pStyle w:val="Compact"/>
      </w:pPr>
      <w:r>
        <w:rPr>
          <w:bCs/>
          <w:b/>
        </w:rPr>
        <w:t xml:space="preserve">Cultural Sensitivity:</w:t>
      </w:r>
      <w:r>
        <w:t xml:space="preserve"> </w:t>
      </w:r>
      <w:r>
        <w:t xml:space="preserve">Deep understanding of Germany’s architectural heritage and modern design trends in Frankfurt.</w:t>
      </w:r>
    </w:p>
    <w:p>
      <w:pPr>
        <w:numPr>
          <w:ilvl w:val="0"/>
          <w:numId w:val="1005"/>
        </w:numPr>
        <w:pStyle w:val="Compact"/>
      </w:pPr>
      <w:r>
        <w:rPr>
          <w:bCs/>
          <w:b/>
        </w:rPr>
        <w:t xml:space="preserve">Languages:</w:t>
      </w:r>
      <w:r>
        <w:t xml:space="preserve"> </w:t>
      </w:r>
      <w:r>
        <w:t xml:space="preserve">German (fluent), English (proficient), French (basic).</w:t>
      </w:r>
    </w:p>
    <w:bookmarkEnd w:id="27"/>
    <w:bookmarkStart w:id="31" w:name="notable-projects"/>
    <w:p>
      <w:pPr>
        <w:pStyle w:val="Heading3"/>
      </w:pPr>
      <w:r>
        <w:t xml:space="preserve">Notable Projects</w:t>
      </w:r>
    </w:p>
    <w:bookmarkStart w:id="28" w:name="the-green-spire-frankfurt"/>
    <w:p>
      <w:pPr>
        <w:pStyle w:val="Heading4"/>
      </w:pPr>
      <w:r>
        <w:rPr>
          <w:bCs/>
          <w:b/>
        </w:rPr>
        <w:t xml:space="preserve">The Green Spire, Frankfurt</w:t>
      </w:r>
    </w:p>
    <w:p>
      <w:pPr>
        <w:pStyle w:val="FirstParagraph"/>
      </w:pPr>
      <w:r>
        <w:t xml:space="preserve">Designed a 50-story sustainable office tower integrating vertical gardens and solar panels. Recognized with the [Award Name] for innovation in eco-architecture.</w:t>
      </w:r>
    </w:p>
    <w:bookmarkEnd w:id="28"/>
    <w:bookmarkStart w:id="29" w:name="frankfurt-urban-living-hub"/>
    <w:p>
      <w:pPr>
        <w:pStyle w:val="Heading4"/>
      </w:pPr>
      <w:r>
        <w:rPr>
          <w:bCs/>
          <w:b/>
        </w:rPr>
        <w:t xml:space="preserve">Frankfurt Urban Living Hub</w:t>
      </w:r>
    </w:p>
    <w:p>
      <w:pPr>
        <w:pStyle w:val="FirstParagraph"/>
      </w:pPr>
      <w:r>
        <w:t xml:space="preserve">Conceptualized a mixed-use complex combining residential, retail, and green spaces. Focused on optimizing space for Frankfurt’s dense urban environment.</w:t>
      </w:r>
    </w:p>
    <w:bookmarkEnd w:id="29"/>
    <w:bookmarkStart w:id="30" w:name="X7d84beab87998b3220f3dc769f82768f113628b"/>
    <w:p>
      <w:pPr>
        <w:pStyle w:val="Heading4"/>
      </w:pPr>
      <w:r>
        <w:rPr>
          <w:bCs/>
          <w:b/>
        </w:rPr>
        <w:t xml:space="preserve">Sustainable Residential Complex, Nordend District</w:t>
      </w:r>
    </w:p>
    <w:p>
      <w:pPr>
        <w:pStyle w:val="FirstParagraph"/>
      </w:pPr>
      <w:r>
        <w:t xml:space="preserve">Created energy-efficient housing units with smart home technologies. Achieved the highest energy rating in Germany’s EnEV standards.</w:t>
      </w:r>
    </w:p>
    <w:bookmarkEnd w:id="30"/>
    <w:bookmarkEnd w:id="31"/>
    <w:bookmarkStart w:id="32" w:name="certifications-memberships"/>
    <w:p>
      <w:pPr>
        <w:pStyle w:val="Heading3"/>
      </w:pPr>
      <w:r>
        <w:t xml:space="preserve">Certifications &amp; Memberships</w:t>
      </w:r>
    </w:p>
    <w:p>
      <w:pPr>
        <w:numPr>
          <w:ilvl w:val="0"/>
          <w:numId w:val="1006"/>
        </w:numPr>
        <w:pStyle w:val="Compact"/>
      </w:pPr>
      <w:r>
        <w:rPr>
          <w:bCs/>
          <w:b/>
        </w:rPr>
        <w:t xml:space="preserve">Architektenkammer Hessen (Architects’ Chamber of Hesse)</w:t>
      </w:r>
      <w:r>
        <w:t xml:space="preserve">, Germany – Full membership since [Year].</w:t>
      </w:r>
    </w:p>
    <w:p>
      <w:pPr>
        <w:numPr>
          <w:ilvl w:val="0"/>
          <w:numId w:val="1006"/>
        </w:numPr>
        <w:pStyle w:val="Compact"/>
      </w:pPr>
      <w:r>
        <w:rPr>
          <w:bCs/>
          <w:b/>
        </w:rPr>
        <w:t xml:space="preserve">LEED AP (Leadership in Energy and Environmental Design Accredited Professional)</w:t>
      </w:r>
      <w:r>
        <w:t xml:space="preserve">, US Green Building Council.</w:t>
      </w:r>
    </w:p>
    <w:p>
      <w:pPr>
        <w:numPr>
          <w:ilvl w:val="0"/>
          <w:numId w:val="1006"/>
        </w:numPr>
        <w:pStyle w:val="Compact"/>
      </w:pPr>
      <w:r>
        <w:rPr>
          <w:bCs/>
          <w:b/>
        </w:rPr>
        <w:t xml:space="preserve">German Association of Engineers (VDI) – Member</w:t>
      </w:r>
      <w:r>
        <w:t xml:space="preserve">, focusing on sustainable construction practices.</w:t>
      </w:r>
    </w:p>
    <w:bookmarkEnd w:id="32"/>
    <w:bookmarkStart w:id="33" w:name="professional-affiliations"/>
    <w:p>
      <w:pPr>
        <w:pStyle w:val="Heading3"/>
      </w:pPr>
      <w:r>
        <w:t xml:space="preserve">Professional Affiliations</w:t>
      </w:r>
    </w:p>
    <w:p>
      <w:pPr>
        <w:numPr>
          <w:ilvl w:val="0"/>
          <w:numId w:val="1007"/>
        </w:numPr>
        <w:pStyle w:val="Compact"/>
      </w:pPr>
      <w:r>
        <w:t xml:space="preserve">Member, Deutscher Architektenbund (DAUB), Germany’s leading architectural association.</w:t>
      </w:r>
    </w:p>
    <w:p>
      <w:pPr>
        <w:numPr>
          <w:ilvl w:val="0"/>
          <w:numId w:val="1007"/>
        </w:numPr>
        <w:pStyle w:val="Compact"/>
      </w:pPr>
      <w:r>
        <w:t xml:space="preserve">Active participant in Frankfurt’s Urban Development Forum, contributing to policy discussions on smart city initiatives.</w:t>
      </w:r>
    </w:p>
    <w:bookmarkEnd w:id="33"/>
    <w:bookmarkStart w:id="34"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Advanced written and spoken</w:t>
      </w:r>
    </w:p>
    <w:p>
      <w:pPr>
        <w:numPr>
          <w:ilvl w:val="0"/>
          <w:numId w:val="1008"/>
        </w:numPr>
        <w:pStyle w:val="Compact"/>
      </w:pPr>
      <w:r>
        <w:t xml:space="preserve">French – Basic communication skills</w:t>
      </w:r>
    </w:p>
    <w:bookmarkEnd w:id="34"/>
    <w:bookmarkStart w:id="35" w:name="references"/>
    <w:p>
      <w:pPr>
        <w:pStyle w:val="Heading3"/>
      </w:pPr>
      <w:r>
        <w:t xml:space="preserve">References</w:t>
      </w:r>
    </w:p>
    <w:p>
      <w:pPr>
        <w:pStyle w:val="FirstParagraph"/>
      </w:pPr>
      <w:r>
        <w:t xml:space="preserve">Available upon request. Previous employers and clients in Germany Frankfurt are happy to provide testimonials.</w:t>
      </w:r>
    </w:p>
    <w:bookmarkEnd w:id="35"/>
    <w:p>
      <w:pPr>
        <w:pStyle w:val="BodyText"/>
      </w:pPr>
      <w:r>
        <w:t xml:space="preserve">© [Your Name] | Curriculum Vitae for Architect in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Germany Frankfurt</dc:title>
  <dc:creator/>
  <dc:language>en</dc:language>
  <cp:keywords/>
  <dcterms:created xsi:type="dcterms:W3CDTF">2026-05-31T15:27:20Z</dcterms:created>
  <dcterms:modified xsi:type="dcterms:W3CDTF">2026-05-31T15:27:20Z</dcterms:modified>
</cp:coreProperties>
</file>

<file path=docProps/custom.xml><?xml version="1.0" encoding="utf-8"?>
<Properties xmlns="http://schemas.openxmlformats.org/officeDocument/2006/custom-properties" xmlns:vt="http://schemas.openxmlformats.org/officeDocument/2006/docPropsVTypes"/>
</file>