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architect-ghana-accra"/>
    <w:p>
      <w:pPr>
        <w:pStyle w:val="Heading2"/>
      </w:pPr>
      <w:r>
        <w:t xml:space="preserve">Architect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experienced Architect with over a decade of expertise in designing sustainable, culturally resonant structures tailored to the unique challenges of Ghanaian urban environments. Specializing in residential, commercial, and public infrastructure projects across Accra and the broader Ghana region. Committed to integrating traditional African architectural elements with modern technologies to create spaces that reflect both heritage and innovation. Proven track record of delivering projects on time and within budget while adhering to local building codes and environmental standards.</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University of Ghana, Legon (2010–2015)</w:t>
      </w:r>
    </w:p>
    <w:p>
      <w:pPr>
        <w:numPr>
          <w:ilvl w:val="0"/>
          <w:numId w:val="1001"/>
        </w:numPr>
        <w:pStyle w:val="Compact"/>
      </w:pPr>
      <w:r>
        <w:rPr>
          <w:bCs/>
          <w:b/>
        </w:rPr>
        <w:t xml:space="preserve">Masters in Urban Design</w:t>
      </w:r>
      <w:r>
        <w:t xml:space="preserve">, Kwame Nkrumah University of Science and Technology (KNUST), Kumasi (2016–2018)</w:t>
      </w:r>
    </w:p>
    <w:p>
      <w:pPr>
        <w:numPr>
          <w:ilvl w:val="0"/>
          <w:numId w:val="1001"/>
        </w:numPr>
        <w:pStyle w:val="Compact"/>
      </w:pPr>
      <w:r>
        <w:rPr>
          <w:bCs/>
          <w:b/>
        </w:rPr>
        <w:t xml:space="preserve">Professional Development Courses:</w:t>
      </w:r>
      <w:r>
        <w:t xml:space="preserve"> </w:t>
      </w:r>
      <w:r>
        <w:t xml:space="preserve">LEED Certification, Sustainable Design Practices in Tropical Climates (2019)</w:t>
      </w:r>
    </w:p>
    <w:bookmarkEnd w:id="22"/>
    <w:bookmarkStart w:id="26" w:name="professional-experience"/>
    <w:p>
      <w:pPr>
        <w:pStyle w:val="Heading3"/>
      </w:pPr>
      <w:r>
        <w:t xml:space="preserve">Professional Experience</w:t>
      </w:r>
    </w:p>
    <w:bookmarkStart w:id="23" w:name="arcdesign-ghana-ltd."/>
    <w:p>
      <w:pPr>
        <w:pStyle w:val="Heading4"/>
      </w:pPr>
      <w:r>
        <w:rPr>
          <w:bCs/>
          <w:b/>
        </w:rPr>
        <w:t xml:space="preserve">ArcDesign Ghana Ltd.</w:t>
      </w:r>
    </w:p>
    <w:p>
      <w:pPr>
        <w:pStyle w:val="FirstParagraph"/>
      </w:pPr>
      <w:r>
        <w:rPr>
          <w:iCs/>
          <w:i/>
        </w:rPr>
        <w:t xml:space="preserve">Lead Architect | Accra, Ghana | 2018–Present</w:t>
      </w:r>
    </w:p>
    <w:p>
      <w:pPr>
        <w:numPr>
          <w:ilvl w:val="0"/>
          <w:numId w:val="1002"/>
        </w:numPr>
        <w:pStyle w:val="Compact"/>
      </w:pPr>
      <w:r>
        <w:t xml:space="preserve">Overseeing the design and execution of over 50 residential and commercial projects in Accra, including high-rise apartments, mixed-use complexes, and public housing developments.</w:t>
      </w:r>
    </w:p>
    <w:p>
      <w:pPr>
        <w:numPr>
          <w:ilvl w:val="0"/>
          <w:numId w:val="1002"/>
        </w:numPr>
        <w:pStyle w:val="Compact"/>
      </w:pPr>
      <w:r>
        <w:t xml:space="preserve">Collaborating with local stakeholders to ensure designs align with Ghanaian cultural values and urban planning regulations.</w:t>
      </w:r>
    </w:p>
    <w:p>
      <w:pPr>
        <w:numPr>
          <w:ilvl w:val="0"/>
          <w:numId w:val="1002"/>
        </w:numPr>
        <w:pStyle w:val="Compact"/>
      </w:pPr>
      <w:r>
        <w:t xml:space="preserve">Implementing energy-efficient strategies such as natural ventilation systems and locally sourced materials to reduce environmental impact.</w:t>
      </w:r>
    </w:p>
    <w:bookmarkEnd w:id="23"/>
    <w:bookmarkStart w:id="24" w:name="southern-architects-ghana-ltd."/>
    <w:p>
      <w:pPr>
        <w:pStyle w:val="Heading4"/>
      </w:pPr>
      <w:r>
        <w:rPr>
          <w:bCs/>
          <w:b/>
        </w:rPr>
        <w:t xml:space="preserve">Southern Architects (Ghana) Ltd.</w:t>
      </w:r>
    </w:p>
    <w:p>
      <w:pPr>
        <w:pStyle w:val="FirstParagraph"/>
      </w:pPr>
      <w:r>
        <w:rPr>
          <w:iCs/>
          <w:i/>
        </w:rPr>
        <w:t xml:space="preserve">Junior Architect | Accra, Ghana | 2015–2018</w:t>
      </w:r>
    </w:p>
    <w:p>
      <w:pPr>
        <w:numPr>
          <w:ilvl w:val="0"/>
          <w:numId w:val="1003"/>
        </w:numPr>
        <w:pStyle w:val="Compact"/>
      </w:pPr>
      <w:r>
        <w:t xml:space="preserve">Assisted in the design of iconic structures like the Accra Convention Center and the National Library of Ghana, focusing on functional layouts and aesthetic appeal.</w:t>
      </w:r>
    </w:p>
    <w:p>
      <w:pPr>
        <w:numPr>
          <w:ilvl w:val="0"/>
          <w:numId w:val="1003"/>
        </w:numPr>
        <w:pStyle w:val="Compact"/>
      </w:pPr>
      <w:r>
        <w:t xml:space="preserve">Conducted site visits to ensure compliance with project blueprints and safety standards.</w:t>
      </w:r>
    </w:p>
    <w:p>
      <w:pPr>
        <w:numPr>
          <w:ilvl w:val="0"/>
          <w:numId w:val="1003"/>
        </w:numPr>
        <w:pStyle w:val="Compact"/>
      </w:pPr>
      <w:r>
        <w:t xml:space="preserve">Developed 3D models using AutoCAD and Revit for client presentations, enhancing visualization of project outcomes.</w:t>
      </w:r>
    </w:p>
    <w:bookmarkEnd w:id="24"/>
    <w:bookmarkStart w:id="25" w:name="freelance-architect"/>
    <w:p>
      <w:pPr>
        <w:pStyle w:val="Heading4"/>
      </w:pPr>
      <w:r>
        <w:rPr>
          <w:bCs/>
          <w:b/>
        </w:rPr>
        <w:t xml:space="preserve">Freelance Architect</w:t>
      </w:r>
    </w:p>
    <w:p>
      <w:pPr>
        <w:pStyle w:val="FirstParagraph"/>
      </w:pPr>
      <w:r>
        <w:rPr>
          <w:iCs/>
          <w:i/>
        </w:rPr>
        <w:t xml:space="preserve">Accra, Ghana | 2013–2015</w:t>
      </w:r>
    </w:p>
    <w:p>
      <w:pPr>
        <w:numPr>
          <w:ilvl w:val="0"/>
          <w:numId w:val="1004"/>
        </w:numPr>
        <w:pStyle w:val="Compact"/>
      </w:pPr>
      <w:r>
        <w:t xml:space="preserve">Provided architectural services to small-scale developers and private clients, specializing in eco-friendly housing solutions.</w:t>
      </w:r>
    </w:p>
    <w:p>
      <w:pPr>
        <w:numPr>
          <w:ilvl w:val="0"/>
          <w:numId w:val="1004"/>
        </w:numPr>
        <w:pStyle w:val="Compact"/>
      </w:pPr>
      <w:r>
        <w:t xml:space="preserve">Supported the design of community centers and schools in rural Accra areas, prioritizing affordability and durability.</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Sustainable Design:</w:t>
      </w:r>
      <w:r>
        <w:t xml:space="preserve"> </w:t>
      </w:r>
      <w:r>
        <w:t xml:space="preserve">Green building principles, passive cooling systems, renewable energy integration</w:t>
      </w:r>
    </w:p>
    <w:p>
      <w:pPr>
        <w:numPr>
          <w:ilvl w:val="0"/>
          <w:numId w:val="1005"/>
        </w:numPr>
        <w:pStyle w:val="Compact"/>
      </w:pPr>
      <w:r>
        <w:rPr>
          <w:bCs/>
          <w:b/>
        </w:rPr>
        <w:t xml:space="preserve">Project Management:</w:t>
      </w:r>
      <w:r>
        <w:t xml:space="preserve"> </w:t>
      </w:r>
      <w:r>
        <w:t xml:space="preserve">Budgeting, timeline planning, client communication</w:t>
      </w:r>
    </w:p>
    <w:p>
      <w:pPr>
        <w:numPr>
          <w:ilvl w:val="0"/>
          <w:numId w:val="1005"/>
        </w:numPr>
        <w:pStyle w:val="Compact"/>
      </w:pPr>
      <w:r>
        <w:rPr>
          <w:bCs/>
          <w:b/>
        </w:rPr>
        <w:t xml:space="preserve">Cultural Awareness:</w:t>
      </w:r>
      <w:r>
        <w:t xml:space="preserve"> </w:t>
      </w:r>
      <w:r>
        <w:t xml:space="preserve">Deep understanding of Ghanaian architecture and construction practices</w:t>
      </w:r>
    </w:p>
    <w:p>
      <w:pPr>
        <w:numPr>
          <w:ilvl w:val="0"/>
          <w:numId w:val="1005"/>
        </w:numPr>
        <w:pStyle w:val="Compact"/>
      </w:pPr>
      <w:r>
        <w:rPr>
          <w:bCs/>
          <w:b/>
        </w:rPr>
        <w:t xml:space="preserve">Languages:</w:t>
      </w:r>
      <w:r>
        <w:t xml:space="preserve"> </w:t>
      </w:r>
      <w:r>
        <w:t xml:space="preserve">English (fluent), Twi (intermediate)</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Architect License</w:t>
      </w:r>
      <w:r>
        <w:t xml:space="preserve">, Architects Registration Board of Ghana (ARBG) | 2017</w:t>
      </w:r>
    </w:p>
    <w:p>
      <w:pPr>
        <w:numPr>
          <w:ilvl w:val="0"/>
          <w:numId w:val="1006"/>
        </w:numPr>
        <w:pStyle w:val="Compact"/>
      </w:pPr>
      <w:r>
        <w:rPr>
          <w:bCs/>
          <w:b/>
        </w:rPr>
        <w:t xml:space="preserve">LEED Green Associate Certification</w:t>
      </w:r>
      <w:r>
        <w:t xml:space="preserve"> </w:t>
      </w:r>
      <w:r>
        <w:t xml:space="preserve">| 2019</w:t>
      </w:r>
    </w:p>
    <w:p>
      <w:pPr>
        <w:numPr>
          <w:ilvl w:val="0"/>
          <w:numId w:val="1006"/>
        </w:numPr>
        <w:pStyle w:val="Compact"/>
      </w:pPr>
      <w:r>
        <w:rPr>
          <w:bCs/>
          <w:b/>
        </w:rPr>
        <w:t xml:space="preserve">Certified BIM Manager</w:t>
      </w:r>
      <w:r>
        <w:t xml:space="preserve"> </w:t>
      </w:r>
      <w:r>
        <w:t xml:space="preserve">| 2020</w:t>
      </w:r>
    </w:p>
    <w:bookmarkEnd w:id="28"/>
    <w:bookmarkStart w:id="29" w:name="X97efbb7d069bc60fb8b3cfbe673e7cc52541ce1"/>
    <w:p>
      <w:pPr>
        <w:pStyle w:val="Heading3"/>
      </w:pPr>
      <w:r>
        <w:t xml:space="preserve">Projects and Portfolio Highlights (Ghana Accra)</w:t>
      </w:r>
    </w:p>
    <w:p>
      <w:pPr>
        <w:pStyle w:val="FirstParagraph"/>
      </w:pPr>
      <w:r>
        <w:rPr>
          <w:bCs/>
          <w:b/>
        </w:rPr>
        <w:t xml:space="preserve">The Accra Skyline Complex</w:t>
      </w:r>
      <w:r>
        <w:t xml:space="preserve">: A 25-story mixed-use tower in the heart of Accra, combining residential, retail, and office spaces. The project incorporated solar panels and rainwater harvesting systems to meet sustainability goals.</w:t>
      </w:r>
    </w:p>
    <w:p>
      <w:pPr>
        <w:pStyle w:val="BodyText"/>
      </w:pPr>
      <w:r>
        <w:rPr>
          <w:bCs/>
          <w:b/>
        </w:rPr>
        <w:t xml:space="preserve">Greenway Public Library</w:t>
      </w:r>
      <w:r>
        <w:t xml:space="preserve">: Designed with natural lighting and open-air courtyards to create a welcoming community space. The library serves as a model for sustainable public infrastructure in Ghana.</w:t>
      </w:r>
    </w:p>
    <w:p>
      <w:pPr>
        <w:pStyle w:val="BodyText"/>
      </w:pPr>
      <w:r>
        <w:rPr>
          <w:bCs/>
          <w:b/>
        </w:rPr>
        <w:t xml:space="preserve">Kumasi City Expansion Plan</w:t>
      </w:r>
      <w:r>
        <w:t xml:space="preserve">: Collaborated with urban planners to develop zoning strategies that address rapid population growth while preserving cultural landmarks.</w:t>
      </w:r>
    </w:p>
    <w:bookmarkEnd w:id="29"/>
    <w:bookmarkStart w:id="30" w:name="Xdaf95682ef0a98dd18a4b387b2d48b46b9a83f7"/>
    <w:p>
      <w:pPr>
        <w:pStyle w:val="Heading3"/>
      </w:pPr>
      <w:r>
        <w:t xml:space="preserve">Community Involvement and Professional Affiliations</w:t>
      </w:r>
    </w:p>
    <w:p>
      <w:pPr>
        <w:numPr>
          <w:ilvl w:val="0"/>
          <w:numId w:val="1007"/>
        </w:numPr>
        <w:pStyle w:val="Compact"/>
      </w:pPr>
      <w:r>
        <w:t xml:space="preserve">Member, Ghana Institute of Architects (GIA) | 2016–Present</w:t>
      </w:r>
    </w:p>
    <w:p>
      <w:pPr>
        <w:numPr>
          <w:ilvl w:val="0"/>
          <w:numId w:val="1007"/>
        </w:numPr>
        <w:pStyle w:val="Compact"/>
      </w:pPr>
      <w:r>
        <w:t xml:space="preserve">Volunteer Architect for the Accra Urban Development Project, assisting in the design of affordable housing units for low-income families.</w:t>
      </w:r>
    </w:p>
    <w:p>
      <w:pPr>
        <w:numPr>
          <w:ilvl w:val="0"/>
          <w:numId w:val="1007"/>
        </w:numPr>
        <w:pStyle w:val="Compact"/>
      </w:pPr>
      <w:r>
        <w:t xml:space="preserve">Guest speaker at the 2021 Accra Architecture Symposium on "Innovative Solutions for Urban Challenges."</w:t>
      </w:r>
    </w:p>
    <w:bookmarkEnd w:id="30"/>
    <w:bookmarkStart w:id="31" w:name="references"/>
    <w:p>
      <w:pPr>
        <w:pStyle w:val="Heading3"/>
      </w:pPr>
      <w:r>
        <w:t xml:space="preserve">References</w:t>
      </w:r>
    </w:p>
    <w:p>
      <w:pPr>
        <w:pStyle w:val="FirstParagraph"/>
      </w:pPr>
      <w:r>
        <w:t xml:space="preserve">Available upon request. References include clients from Accra and regional partners such as the Ghana Building and Road Research Institute (GBRRI) and the Ministry of Works and Housing.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Ghana Accra</dc:title>
  <dc:creator/>
  <dc:language>en</dc:language>
  <cp:keywords/>
  <dcterms:created xsi:type="dcterms:W3CDTF">2026-07-20T06:57:21Z</dcterms:created>
  <dcterms:modified xsi:type="dcterms:W3CDTF">2026-07-20T06:57:21Z</dcterms:modified>
</cp:coreProperties>
</file>

<file path=docProps/custom.xml><?xml version="1.0" encoding="utf-8"?>
<Properties xmlns="http://schemas.openxmlformats.org/officeDocument/2006/custom-properties" xmlns:vt="http://schemas.openxmlformats.org/officeDocument/2006/docPropsVTypes"/>
</file>