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Milan</w:t>
      </w:r>
    </w:p>
    <w:bookmarkStart w:id="21" w:name="curriculum-vitae"/>
    <w:p>
      <w:pPr>
        <w:pStyle w:val="Heading1"/>
      </w:pPr>
      <w:r>
        <w:rPr>
          <w:bCs/>
          <w:b/>
        </w:rPr>
        <w:t xml:space="preserve">Curriculum Vitae</w:t>
      </w:r>
    </w:p>
    <w:bookmarkStart w:id="20" w:name="X70eb13d7c065addceca442458ebf2cd70f8f67f"/>
    <w:p>
      <w:pPr>
        <w:pStyle w:val="Heading2"/>
      </w:pPr>
      <w:r>
        <w:t xml:space="preserve">Architect | Italy Milan | Professional Experience &amp; Expertise</w:t>
      </w:r>
    </w:p>
    <w:p>
      <w:pPr>
        <w:pStyle w:val="FirstParagraph"/>
      </w:pPr>
      <w:r>
        <w:rPr>
          <w:bCs/>
          <w:b/>
        </w:rPr>
        <w:t xml:space="preserve">Name:</w:t>
      </w:r>
      <w:r>
        <w:t xml:space="preserve"> </w:t>
      </w:r>
      <w:r>
        <w:t xml:space="preserve">Marco Bianchi</w:t>
      </w:r>
      <w:r>
        <w:br/>
      </w:r>
      <w:r>
        <w:rPr>
          <w:bCs/>
          <w:b/>
        </w:rPr>
        <w:t xml:space="preserve">Contact:</w:t>
      </w:r>
      <w:r>
        <w:t xml:space="preserve"> </w:t>
      </w:r>
      <w:r>
        <w:t xml:space="preserve">+39 345 678 9012 | marco.bianchi@email.it</w:t>
      </w:r>
      <w:r>
        <w:br/>
      </w:r>
      <w:r>
        <w:rPr>
          <w:bCs/>
          <w:b/>
        </w:rPr>
        <w:t xml:space="preserve">Location:</w:t>
      </w:r>
      <w:r>
        <w:t xml:space="preserve"> </w:t>
      </w:r>
      <w:r>
        <w:t xml:space="preserve">Milan, Italy | Via Dante Alighieri, 12</w:t>
      </w:r>
    </w:p>
    <w:bookmarkEnd w:id="20"/>
    <w:bookmarkEnd w:id="21"/>
    <w:bookmarkStart w:id="22" w:name="professional-summary"/>
    <w:p>
      <w:pPr>
        <w:pStyle w:val="Heading2"/>
      </w:pPr>
      <w:r>
        <w:rPr>
          <w:bCs/>
          <w:b/>
        </w:rPr>
        <w:t xml:space="preserve">Professional Summary</w:t>
      </w:r>
    </w:p>
    <w:p>
      <w:pPr>
        <w:pStyle w:val="FirstParagraph"/>
      </w:pPr>
      <w:r>
        <w:t xml:space="preserve">Highly motivated and experienced Architect with over 10 years of expertise in designing innovative and sustainable architectural solutions. Specialized in urban development, residential complexes, and commercial projects within Italy Milan. Proficient in blending modern aesthetics with traditional Italian architectural elements, ensuring compliance with local regulations and cultural contexts. A dedicated professional committed to excellence in both technical execution and client satisfaction.</w:t>
      </w:r>
    </w:p>
    <w:bookmarkEnd w:id="22"/>
    <w:bookmarkStart w:id="23" w:name="education"/>
    <w:p>
      <w:pPr>
        <w:pStyle w:val="Heading2"/>
      </w:pPr>
      <w:r>
        <w:rPr>
          <w:bCs/>
          <w:b/>
        </w:rPr>
        <w:t xml:space="preserve">Education</w:t>
      </w:r>
    </w:p>
    <w:p>
      <w:pPr>
        <w:numPr>
          <w:ilvl w:val="0"/>
          <w:numId w:val="1001"/>
        </w:numPr>
        <w:pStyle w:val="Compact"/>
      </w:pPr>
      <w:r>
        <w:rPr>
          <w:bCs/>
          <w:b/>
        </w:rPr>
        <w:t xml:space="preserve">Politecnico di Milano</w:t>
      </w:r>
      <w:r>
        <w:t xml:space="preserve"> </w:t>
      </w:r>
      <w:r>
        <w:t xml:space="preserve">– Master of Architecture (Laurea Magistrale), 2010–2015</w:t>
      </w:r>
      <w:r>
        <w:br/>
      </w:r>
      <w:r>
        <w:t xml:space="preserve">Thesis: "Sustainable Urban Regeneration in Milan: A Case Study of the Porta Nuova District"</w:t>
      </w:r>
    </w:p>
    <w:p>
      <w:pPr>
        <w:numPr>
          <w:ilvl w:val="0"/>
          <w:numId w:val="1001"/>
        </w:numPr>
        <w:pStyle w:val="Compact"/>
      </w:pPr>
      <w:r>
        <w:rPr>
          <w:bCs/>
          <w:b/>
        </w:rPr>
        <w:t xml:space="preserve">Università degli Studi di Roma La Sapienza</w:t>
      </w:r>
      <w:r>
        <w:t xml:space="preserve"> </w:t>
      </w:r>
      <w:r>
        <w:t xml:space="preserve">– Bachelor of Architecture, 2006–2010</w:t>
      </w:r>
      <w:r>
        <w:br/>
      </w:r>
      <w:r>
        <w:t xml:space="preserve">Specialization in Historical Building Conservation</w:t>
      </w:r>
    </w:p>
    <w:bookmarkEnd w:id="23"/>
    <w:bookmarkStart w:id="27" w:name="professional-experience"/>
    <w:p>
      <w:pPr>
        <w:pStyle w:val="Heading2"/>
      </w:pPr>
      <w:r>
        <w:rPr>
          <w:bCs/>
          <w:b/>
        </w:rPr>
        <w:t xml:space="preserve">Professional Experience</w:t>
      </w:r>
    </w:p>
    <w:bookmarkStart w:id="24" w:name="X728b3aab0acbf576a7c2f8bcdb3b90c1fc8ec9f"/>
    <w:p>
      <w:pPr>
        <w:pStyle w:val="Heading3"/>
      </w:pPr>
      <w:r>
        <w:rPr>
          <w:bCs/>
          <w:b/>
        </w:rPr>
        <w:t xml:space="preserve">Senior Architect | Studio Architetti Milanese S.r.l.</w:t>
      </w:r>
    </w:p>
    <w:p>
      <w:pPr>
        <w:pStyle w:val="FirstParagraph"/>
      </w:pPr>
      <w:r>
        <w:rPr>
          <w:iCs/>
          <w:i/>
        </w:rPr>
        <w:t xml:space="preserve">2018–Present | Milan, Italy</w:t>
      </w:r>
    </w:p>
    <w:p>
      <w:pPr>
        <w:numPr>
          <w:ilvl w:val="0"/>
          <w:numId w:val="1002"/>
        </w:numPr>
        <w:pStyle w:val="Compact"/>
      </w:pPr>
      <w:r>
        <w:t xml:space="preserve">Led a team of 15 architects in designing residential and commercial projects across Italy Milan, focusing on energy-efficient buildings and adaptive reuse of historical structures.</w:t>
      </w:r>
    </w:p>
    <w:p>
      <w:pPr>
        <w:numPr>
          <w:ilvl w:val="0"/>
          <w:numId w:val="1002"/>
        </w:numPr>
        <w:pStyle w:val="Compact"/>
      </w:pPr>
      <w:r>
        <w:t xml:space="preserve">Collaborated with municipal authorities to align designs with Milan's urban planning policies, including the "Piano di Sviluppo Urbano" (Urban Development Plan).</w:t>
      </w:r>
    </w:p>
    <w:p>
      <w:pPr>
        <w:numPr>
          <w:ilvl w:val="0"/>
          <w:numId w:val="1002"/>
        </w:numPr>
        <w:pStyle w:val="Compact"/>
      </w:pPr>
      <w:r>
        <w:t xml:space="preserve">Managed projects such as the "Villa Aurora Residential Complex" and "Porta Garibaldi Office Hub," which received recognition for innovative design and sustainability.</w:t>
      </w:r>
    </w:p>
    <w:bookmarkEnd w:id="24"/>
    <w:bookmarkStart w:id="25" w:name="architect-studio-zanotti-partners"/>
    <w:p>
      <w:pPr>
        <w:pStyle w:val="Heading3"/>
      </w:pPr>
      <w:r>
        <w:rPr>
          <w:bCs/>
          <w:b/>
        </w:rPr>
        <w:t xml:space="preserve">Architect | Studio Zanotti &amp; Partners</w:t>
      </w:r>
    </w:p>
    <w:p>
      <w:pPr>
        <w:pStyle w:val="FirstParagraph"/>
      </w:pPr>
      <w:r>
        <w:rPr>
          <w:iCs/>
          <w:i/>
        </w:rPr>
        <w:t xml:space="preserve">2012–2018 | Milan, Italy</w:t>
      </w:r>
    </w:p>
    <w:p>
      <w:pPr>
        <w:numPr>
          <w:ilvl w:val="0"/>
          <w:numId w:val="1003"/>
        </w:numPr>
        <w:pStyle w:val="Compact"/>
      </w:pPr>
      <w:r>
        <w:t xml:space="preserve">Contributed to the design of 50+ projects, including residential developments and public infrastructure in Italy Milan.</w:t>
      </w:r>
    </w:p>
    <w:p>
      <w:pPr>
        <w:numPr>
          <w:ilvl w:val="0"/>
          <w:numId w:val="1003"/>
        </w:numPr>
        <w:pStyle w:val="Compact"/>
      </w:pPr>
      <w:r>
        <w:t xml:space="preserve">Played a key role in the renovation of the historic "Palazzo Farnese" for cultural use, preserving its original features while modernizing interior spaces.</w:t>
      </w:r>
    </w:p>
    <w:p>
      <w:pPr>
        <w:numPr>
          <w:ilvl w:val="0"/>
          <w:numId w:val="1003"/>
        </w:numPr>
        <w:pStyle w:val="Compact"/>
      </w:pPr>
      <w:r>
        <w:t xml:space="preserve">Utilized BIM (Building Information Modeling) tools to enhance collaboration with engineers and contractors, ensuring seamless project delivery.</w:t>
      </w:r>
    </w:p>
    <w:bookmarkEnd w:id="25"/>
    <w:bookmarkStart w:id="26" w:name="intern-architect-cino-zucchi-associati"/>
    <w:p>
      <w:pPr>
        <w:pStyle w:val="Heading3"/>
      </w:pPr>
      <w:r>
        <w:rPr>
          <w:bCs/>
          <w:b/>
        </w:rPr>
        <w:t xml:space="preserve">Intern Architect | Cino Zucchi Associati</w:t>
      </w:r>
    </w:p>
    <w:p>
      <w:pPr>
        <w:pStyle w:val="FirstParagraph"/>
      </w:pPr>
      <w:r>
        <w:rPr>
          <w:iCs/>
          <w:i/>
        </w:rPr>
        <w:t xml:space="preserve">2010–2012 | Milan, Italy</w:t>
      </w:r>
    </w:p>
    <w:p>
      <w:pPr>
        <w:numPr>
          <w:ilvl w:val="0"/>
          <w:numId w:val="1004"/>
        </w:numPr>
        <w:pStyle w:val="Compact"/>
      </w:pPr>
      <w:r>
        <w:t xml:space="preserve">Gained hands-on experience in architectural drafting, site visits, and client presentations.</w:t>
      </w:r>
    </w:p>
    <w:p>
      <w:pPr>
        <w:numPr>
          <w:ilvl w:val="0"/>
          <w:numId w:val="1004"/>
        </w:numPr>
        <w:pStyle w:val="Compact"/>
      </w:pPr>
      <w:r>
        <w:t xml:space="preserve">Assisted in the design of the "Bosco Verticale" (Vertical Forest) project, a landmark in sustainable architecture in Italy Milan.</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AutoCAD, Revit, SketchUp, Adobe Creative Suite, and GIS software for urban planning.</w:t>
      </w:r>
    </w:p>
    <w:p>
      <w:pPr>
        <w:numPr>
          <w:ilvl w:val="0"/>
          <w:numId w:val="1005"/>
        </w:numPr>
        <w:pStyle w:val="Compact"/>
      </w:pPr>
      <w:r>
        <w:rPr>
          <w:bCs/>
          <w:b/>
        </w:rPr>
        <w:t xml:space="preserve">Languages:</w:t>
      </w:r>
      <w:r>
        <w:t xml:space="preserve"> </w:t>
      </w:r>
      <w:r>
        <w:t xml:space="preserve">Italian (native), English (fluent), French (basic).</w:t>
      </w:r>
    </w:p>
    <w:p>
      <w:pPr>
        <w:numPr>
          <w:ilvl w:val="0"/>
          <w:numId w:val="1005"/>
        </w:numPr>
        <w:pStyle w:val="Compact"/>
      </w:pPr>
      <w:r>
        <w:rPr>
          <w:bCs/>
          <w:b/>
        </w:rPr>
        <w:t xml:space="preserve">Sustainable Design:</w:t>
      </w:r>
      <w:r>
        <w:t xml:space="preserve"> </w:t>
      </w:r>
      <w:r>
        <w:t xml:space="preserve">LEED and BREEAM certification knowledge; expertise in passive design strategies and renewable energy integration.</w:t>
      </w:r>
    </w:p>
    <w:p>
      <w:pPr>
        <w:numPr>
          <w:ilvl w:val="0"/>
          <w:numId w:val="1005"/>
        </w:numPr>
        <w:pStyle w:val="Compact"/>
      </w:pPr>
      <w:r>
        <w:rPr>
          <w:bCs/>
          <w:b/>
        </w:rPr>
        <w:t xml:space="preserve">Project Management:</w:t>
      </w:r>
      <w:r>
        <w:t xml:space="preserve"> </w:t>
      </w:r>
      <w:r>
        <w:t xml:space="preserve">Budgeting, timeline planning, and coordination with multidisciplinary teams.</w:t>
      </w:r>
    </w:p>
    <w:bookmarkEnd w:id="28"/>
    <w:bookmarkStart w:id="29" w:name="certifications-professional-development"/>
    <w:p>
      <w:pPr>
        <w:pStyle w:val="Heading2"/>
      </w:pPr>
      <w:r>
        <w:rPr>
          <w:bCs/>
          <w:b/>
        </w:rPr>
        <w:t xml:space="preserve">Certifications &amp; Professional Development</w:t>
      </w:r>
    </w:p>
    <w:p>
      <w:pPr>
        <w:numPr>
          <w:ilvl w:val="0"/>
          <w:numId w:val="1006"/>
        </w:numPr>
        <w:pStyle w:val="Compact"/>
      </w:pPr>
      <w:r>
        <w:rPr>
          <w:bCs/>
          <w:b/>
        </w:rPr>
        <w:t xml:space="preserve">Professional License in Architecture (Ordine degli Architetti P.P.C. di Milano)</w:t>
      </w:r>
      <w:r>
        <w:t xml:space="preserve">, 2015</w:t>
      </w:r>
    </w:p>
    <w:p>
      <w:pPr>
        <w:numPr>
          <w:ilvl w:val="0"/>
          <w:numId w:val="1006"/>
        </w:numPr>
        <w:pStyle w:val="Compact"/>
      </w:pPr>
      <w:r>
        <w:rPr>
          <w:bCs/>
          <w:b/>
        </w:rPr>
        <w:t xml:space="preserve">LEED AP Certification</w:t>
      </w:r>
      <w:r>
        <w:t xml:space="preserve">, 2017</w:t>
      </w:r>
    </w:p>
    <w:p>
      <w:pPr>
        <w:numPr>
          <w:ilvl w:val="0"/>
          <w:numId w:val="1006"/>
        </w:numPr>
        <w:pStyle w:val="Compact"/>
      </w:pPr>
      <w:r>
        <w:rPr>
          <w:bCs/>
          <w:b/>
        </w:rPr>
        <w:t xml:space="preserve">Courses in Urban Regeneration and Heritage Conservation</w:t>
      </w:r>
      <w:r>
        <w:t xml:space="preserve"> </w:t>
      </w:r>
      <w:r>
        <w:t xml:space="preserve">– Politecnico di Milano, 2019–2020.</w:t>
      </w:r>
    </w:p>
    <w:bookmarkEnd w:id="29"/>
    <w:bookmarkStart w:id="33" w:name="projects-contributions"/>
    <w:p>
      <w:pPr>
        <w:pStyle w:val="Heading2"/>
      </w:pPr>
      <w:r>
        <w:rPr>
          <w:bCs/>
          <w:b/>
        </w:rPr>
        <w:t xml:space="preserve">Projects &amp; Contributions</w:t>
      </w:r>
    </w:p>
    <w:bookmarkStart w:id="30" w:name="X55544372cf0a8fcc9f8c4cdfb83c5bca8398221"/>
    <w:p>
      <w:pPr>
        <w:pStyle w:val="Heading3"/>
      </w:pPr>
      <w:r>
        <w:rPr>
          <w:bCs/>
          <w:b/>
        </w:rPr>
        <w:t xml:space="preserve">"Casa Verde" Residential Complex (Milan, Italy)</w:t>
      </w:r>
    </w:p>
    <w:p>
      <w:pPr>
        <w:pStyle w:val="FirstParagraph"/>
      </w:pPr>
      <w:r>
        <w:t xml:space="preserve">Designed a zero-emission housing project integrating photovoltaic panels, green roofs, and rainwater recycling systems. Recognized by the Italian Ministry of Environment for its sustainability achievements.</w:t>
      </w:r>
    </w:p>
    <w:bookmarkEnd w:id="30"/>
    <w:bookmarkStart w:id="31" w:name="Xa0a74db4e205337a3d2ccc892521841ef757505"/>
    <w:p>
      <w:pPr>
        <w:pStyle w:val="Heading3"/>
      </w:pPr>
      <w:r>
        <w:rPr>
          <w:bCs/>
          <w:b/>
        </w:rPr>
        <w:t xml:space="preserve">Renovation of Palazzo dei Congressi (Milan)</w:t>
      </w:r>
    </w:p>
    <w:p>
      <w:pPr>
        <w:pStyle w:val="FirstParagraph"/>
      </w:pPr>
      <w:r>
        <w:t xml:space="preserve">Led the restoration of this 19th-century landmark to create a modern conference center while preserving its historical façade. Collaborated with historians and conservation experts to ensure authenticity.</w:t>
      </w:r>
    </w:p>
    <w:bookmarkEnd w:id="31"/>
    <w:bookmarkStart w:id="32" w:name="X0144815619cbe2e0560a104df366d2dea03a964"/>
    <w:p>
      <w:pPr>
        <w:pStyle w:val="Heading3"/>
      </w:pPr>
      <w:r>
        <w:rPr>
          <w:bCs/>
          <w:b/>
        </w:rPr>
        <w:t xml:space="preserve">Public Spaces Master Plan for Milan's Navigli District</w:t>
      </w:r>
    </w:p>
    <w:p>
      <w:pPr>
        <w:pStyle w:val="FirstParagraph"/>
      </w:pPr>
      <w:r>
        <w:t xml:space="preserve">Developed a visionary plan to revitalize the historic canals, combining pedestrian-friendly zones, green spaces, and cultural hubs. Launched in 2021 as part of Milan's "Cultural Corridor" initiative.</w:t>
      </w:r>
    </w:p>
    <w:bookmarkEnd w:id="32"/>
    <w:bookmarkEnd w:id="33"/>
    <w:bookmarkStart w:id="34" w:name="professional-affiliations"/>
    <w:p>
      <w:pPr>
        <w:pStyle w:val="Heading2"/>
      </w:pPr>
      <w:r>
        <w:rPr>
          <w:bCs/>
          <w:b/>
        </w:rPr>
        <w:t xml:space="preserve">Professional Affiliations</w:t>
      </w:r>
    </w:p>
    <w:p>
      <w:pPr>
        <w:numPr>
          <w:ilvl w:val="0"/>
          <w:numId w:val="1007"/>
        </w:numPr>
        <w:pStyle w:val="Compact"/>
      </w:pPr>
      <w:r>
        <w:t xml:space="preserve">Member of the Italian Association of Architects (Consiglio Nazionale degli Architetti, P.P.C.)</w:t>
      </w:r>
    </w:p>
    <w:p>
      <w:pPr>
        <w:numPr>
          <w:ilvl w:val="0"/>
          <w:numId w:val="1007"/>
        </w:numPr>
        <w:pStyle w:val="Compact"/>
      </w:pPr>
      <w:r>
        <w:t xml:space="preserve">Active participant in Milan's "Architettura per il Futuro" (Architecture for the Future) forum.</w:t>
      </w:r>
    </w:p>
    <w:p>
      <w:pPr>
        <w:numPr>
          <w:ilvl w:val="0"/>
          <w:numId w:val="1007"/>
        </w:numPr>
        <w:pStyle w:val="Compact"/>
      </w:pPr>
      <w:r>
        <w:t xml:space="preserve">Contributor to architectural publications such as *L’Architetto Italiano* and *Milano Design Magazine*.</w:t>
      </w:r>
    </w:p>
    <w:bookmarkEnd w:id="34"/>
    <w:bookmarkStart w:id="35" w:name="references"/>
    <w:p>
      <w:pPr>
        <w:pStyle w:val="Heading2"/>
      </w:pPr>
      <w:r>
        <w:rPr>
          <w:bCs/>
          <w:b/>
        </w:rPr>
        <w:t xml:space="preserve">References</w:t>
      </w:r>
    </w:p>
    <w:p>
      <w:pPr>
        <w:pStyle w:val="FirstParagraph"/>
      </w:pPr>
      <w:r>
        <w:t xml:space="preserve">Available upon request. Professional references include clients, collaborators, and academic mentors from Italy Milan.</w:t>
      </w:r>
    </w:p>
    <w:bookmarkEnd w:id="35"/>
    <w:p>
      <w:pPr>
        <w:pStyle w:val="BodyText"/>
      </w:pPr>
      <w:r>
        <w:t xml:space="preserve">This Curriculum Vitae is tailored for an Architect in Italy Milan, emphasizing expertise in sustainable design, urban development, and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Italy Milan</dc:title>
  <dc:creator/>
  <dc:language>en</dc:language>
  <cp:keywords/>
  <dcterms:created xsi:type="dcterms:W3CDTF">2025-12-05T01:59:00Z</dcterms:created>
  <dcterms:modified xsi:type="dcterms:W3CDTF">2025-12-05T01:59:00Z</dcterms:modified>
</cp:coreProperties>
</file>

<file path=docProps/custom.xml><?xml version="1.0" encoding="utf-8"?>
<Properties xmlns="http://schemas.openxmlformats.org/officeDocument/2006/custom-properties" xmlns:vt="http://schemas.openxmlformats.org/officeDocument/2006/docPropsVTypes"/>
</file>