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architect-in-kenya-nairobi"/>
    <w:p>
      <w:pPr>
        <w:pStyle w:val="Heading2"/>
      </w:pPr>
      <w:r>
        <w:t xml:space="preserve">Architect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Kamau</w:t>
      </w:r>
      <w:r>
        <w:br/>
      </w:r>
      <w:r>
        <w:rPr>
          <w:bCs/>
          <w:b/>
        </w:rPr>
        <w:t xml:space="preserve">Email:</w:t>
      </w:r>
      <w:r>
        <w:t xml:space="preserve"> </w:t>
      </w:r>
      <w:r>
        <w:t xml:space="preserve">john.kamau@architectkenya.com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sustainable and culturally relevant spaces. Specializing in urban development, residential, commercial, and public infrastructure projects across Kenya Nairobi. Committed to delivering solutions that align with local needs, environmental stewardship, and modern architectural trends. Proven expertise in leading multidisciplinary teams to execute complex projects within budget and timeline constraints. A strong advocate for architecture that enhances community well-being and contributes to the growth of Nairobi's skyline.</w:t>
      </w:r>
    </w:p>
    <w:bookmarkEnd w:id="21"/>
    <w:bookmarkStart w:id="22" w:name="education"/>
    <w:p>
      <w:pPr>
        <w:pStyle w:val="Heading3"/>
      </w:pPr>
      <w:r>
        <w:t xml:space="preserve">Education</w:t>
      </w:r>
    </w:p>
    <w:p>
      <w:pPr>
        <w:numPr>
          <w:ilvl w:val="0"/>
          <w:numId w:val="1001"/>
        </w:numPr>
        <w:pStyle w:val="Compact"/>
      </w:pPr>
      <w:r>
        <w:rPr>
          <w:bCs/>
          <w:b/>
        </w:rPr>
        <w:t xml:space="preserve">Bachelor of Science in Architecture</w:t>
      </w:r>
      <w:r>
        <w:t xml:space="preserve">, University of Nairobi, Kenya (2005-2010)</w:t>
      </w:r>
    </w:p>
    <w:p>
      <w:pPr>
        <w:numPr>
          <w:ilvl w:val="0"/>
          <w:numId w:val="1001"/>
        </w:numPr>
        <w:pStyle w:val="Compact"/>
      </w:pPr>
      <w:r>
        <w:rPr>
          <w:bCs/>
          <w:b/>
        </w:rPr>
        <w:t xml:space="preserve">Masters in Urban Design</w:t>
      </w:r>
      <w:r>
        <w:t xml:space="preserve">, Kenyatta University, Kenya (2011-2013)</w:t>
      </w:r>
    </w:p>
    <w:bookmarkEnd w:id="22"/>
    <w:bookmarkStart w:id="26" w:name="work-experience"/>
    <w:p>
      <w:pPr>
        <w:pStyle w:val="Heading3"/>
      </w:pPr>
      <w:r>
        <w:t xml:space="preserve">Work Experience</w:t>
      </w:r>
    </w:p>
    <w:bookmarkStart w:id="23" w:name="senior-architect"/>
    <w:p>
      <w:pPr>
        <w:pStyle w:val="Heading4"/>
      </w:pPr>
      <w:r>
        <w:t xml:space="preserve">Senior Architect</w:t>
      </w:r>
    </w:p>
    <w:p>
      <w:pPr>
        <w:pStyle w:val="FirstParagraph"/>
      </w:pPr>
      <w:r>
        <w:rPr>
          <w:bCs/>
          <w:b/>
        </w:rPr>
        <w:t xml:space="preserve">Kenya Urban Development Authority (KUDA)</w:t>
      </w:r>
      <w:r>
        <w:t xml:space="preserve">, Nairobi, Kenya</w:t>
      </w:r>
      <w:r>
        <w:br/>
      </w:r>
      <w:r>
        <w:rPr>
          <w:iCs/>
          <w:i/>
        </w:rPr>
        <w:t xml:space="preserve">Jan 2018 – Present</w:t>
      </w:r>
    </w:p>
    <w:p>
      <w:pPr>
        <w:numPr>
          <w:ilvl w:val="0"/>
          <w:numId w:val="1002"/>
        </w:numPr>
        <w:pStyle w:val="Compact"/>
      </w:pPr>
      <w:r>
        <w:t xml:space="preserve">Overseeing the design and implementation of urban development projects in Nairobi, including mixed-use complexes and public transport hubs.</w:t>
      </w:r>
    </w:p>
    <w:p>
      <w:pPr>
        <w:numPr>
          <w:ilvl w:val="0"/>
          <w:numId w:val="1002"/>
        </w:numPr>
        <w:pStyle w:val="Compact"/>
      </w:pPr>
      <w:r>
        <w:t xml:space="preserve">Collaborating with municipal planners to ensure compliance with Kenyan building codes and zoning regulations.</w:t>
      </w:r>
    </w:p>
    <w:p>
      <w:pPr>
        <w:numPr>
          <w:ilvl w:val="0"/>
          <w:numId w:val="1002"/>
        </w:numPr>
        <w:pStyle w:val="Compact"/>
      </w:pPr>
      <w:r>
        <w:t xml:space="preserve">Leading a team of 15 architects and designers to deliver projects that address Nairobi's growing urbanization challenges.</w:t>
      </w:r>
    </w:p>
    <w:bookmarkEnd w:id="23"/>
    <w:bookmarkStart w:id="24" w:name="lead-architect"/>
    <w:p>
      <w:pPr>
        <w:pStyle w:val="Heading4"/>
      </w:pPr>
      <w:r>
        <w:t xml:space="preserve">Lead Architect</w:t>
      </w:r>
    </w:p>
    <w:p>
      <w:pPr>
        <w:pStyle w:val="FirstParagraph"/>
      </w:pPr>
      <w:r>
        <w:rPr>
          <w:bCs/>
          <w:b/>
        </w:rPr>
        <w:t xml:space="preserve">Kenya Construction &amp; Design Ltd</w:t>
      </w:r>
      <w:r>
        <w:t xml:space="preserve">, Nairobi, Kenya</w:t>
      </w:r>
      <w:r>
        <w:br/>
      </w:r>
      <w:r>
        <w:rPr>
          <w:iCs/>
          <w:i/>
        </w:rPr>
        <w:t xml:space="preserve">May 2013 – Dec 2017</w:t>
      </w:r>
    </w:p>
    <w:p>
      <w:pPr>
        <w:numPr>
          <w:ilvl w:val="0"/>
          <w:numId w:val="1003"/>
        </w:numPr>
        <w:pStyle w:val="Compact"/>
      </w:pPr>
      <w:r>
        <w:t xml:space="preserve">Managed over 50 architectural projects, including residential estates and commercial buildings in Nairobi.</w:t>
      </w:r>
    </w:p>
    <w:p>
      <w:pPr>
        <w:numPr>
          <w:ilvl w:val="0"/>
          <w:numId w:val="1003"/>
        </w:numPr>
        <w:pStyle w:val="Compact"/>
      </w:pPr>
      <w:r>
        <w:t xml:space="preserve">Developed sustainable design strategies tailored to Kenya's climate, reducing energy consumption by 25% in key projects.</w:t>
      </w:r>
    </w:p>
    <w:p>
      <w:pPr>
        <w:numPr>
          <w:ilvl w:val="0"/>
          <w:numId w:val="1003"/>
        </w:numPr>
        <w:pStyle w:val="Compact"/>
      </w:pPr>
      <w:r>
        <w:t xml:space="preserve">Partnered with local contractors to ensure cost-effective construction while maintaining high-quality standards.</w:t>
      </w:r>
    </w:p>
    <w:bookmarkEnd w:id="24"/>
    <w:bookmarkStart w:id="25" w:name="architectural-designer"/>
    <w:p>
      <w:pPr>
        <w:pStyle w:val="Heading4"/>
      </w:pPr>
      <w:r>
        <w:t xml:space="preserve">Architectural Designer</w:t>
      </w:r>
    </w:p>
    <w:p>
      <w:pPr>
        <w:pStyle w:val="FirstParagraph"/>
      </w:pPr>
      <w:r>
        <w:rPr>
          <w:bCs/>
          <w:b/>
        </w:rPr>
        <w:t xml:space="preserve">Nairobi Architecture Studio</w:t>
      </w:r>
      <w:r>
        <w:t xml:space="preserve">, Nairobi, Kenya</w:t>
      </w:r>
      <w:r>
        <w:br/>
      </w:r>
      <w:r>
        <w:rPr>
          <w:iCs/>
          <w:i/>
        </w:rPr>
        <w:t xml:space="preserve">Jan 2010 – Apr 2013</w:t>
      </w:r>
    </w:p>
    <w:p>
      <w:pPr>
        <w:numPr>
          <w:ilvl w:val="0"/>
          <w:numId w:val="1004"/>
        </w:numPr>
        <w:pStyle w:val="Compact"/>
      </w:pPr>
      <w:r>
        <w:t xml:space="preserve">Created concept designs for residential and commercial spaces, focusing on modern aesthetics and functionality.</w:t>
      </w:r>
    </w:p>
    <w:p>
      <w:pPr>
        <w:numPr>
          <w:ilvl w:val="0"/>
          <w:numId w:val="1004"/>
        </w:numPr>
        <w:pStyle w:val="Compact"/>
      </w:pPr>
      <w:r>
        <w:t xml:space="preserve">Conducted site analyses to optimize land use and integrate local cultural elements into designs.</w:t>
      </w:r>
    </w:p>
    <w:p>
      <w:pPr>
        <w:numPr>
          <w:ilvl w:val="0"/>
          <w:numId w:val="1004"/>
        </w:numPr>
        <w:pStyle w:val="Compact"/>
      </w:pPr>
      <w:r>
        <w:t xml:space="preserve">Presented proposals to clients in Nairobi, securing multiple long-term contracts for the firm.</w:t>
      </w:r>
    </w:p>
    <w:bookmarkEnd w:id="25"/>
    <w:bookmarkEnd w:id="26"/>
    <w:bookmarkStart w:id="27" w:name="key-skills"/>
    <w:p>
      <w:pPr>
        <w:pStyle w:val="Heading3"/>
      </w:pPr>
      <w:r>
        <w:t xml:space="preserve">Key Skills</w:t>
      </w:r>
    </w:p>
    <w:p>
      <w:pPr>
        <w:numPr>
          <w:ilvl w:val="0"/>
          <w:numId w:val="1005"/>
        </w:numPr>
        <w:pStyle w:val="Compact"/>
      </w:pPr>
      <w:r>
        <w:rPr>
          <w:bCs/>
          <w:b/>
        </w:rPr>
        <w:t xml:space="preserve">Design Software:</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Timeline Planning, Stakeholder Coordination</w:t>
      </w:r>
    </w:p>
    <w:p>
      <w:pPr>
        <w:numPr>
          <w:ilvl w:val="0"/>
          <w:numId w:val="1005"/>
        </w:numPr>
        <w:pStyle w:val="Compact"/>
      </w:pPr>
      <w:r>
        <w:rPr>
          <w:bCs/>
          <w:b/>
        </w:rPr>
        <w:t xml:space="preserve">Cultural Sensitivity:</w:t>
      </w:r>
      <w:r>
        <w:t xml:space="preserve"> </w:t>
      </w:r>
      <w:r>
        <w:t xml:space="preserve">Understanding of Kenyan traditions and community needs in architectural design</w:t>
      </w:r>
    </w:p>
    <w:p>
      <w:pPr>
        <w:numPr>
          <w:ilvl w:val="0"/>
          <w:numId w:val="1005"/>
        </w:numPr>
        <w:pStyle w:val="Compact"/>
      </w:pPr>
      <w:r>
        <w:rPr>
          <w:bCs/>
          <w:b/>
        </w:rPr>
        <w:t xml:space="preserve">Sustainability:</w:t>
      </w:r>
      <w:r>
        <w:t xml:space="preserve"> </w:t>
      </w:r>
      <w:r>
        <w:t xml:space="preserve">Green building practices and energy-efficient solutions</w:t>
      </w:r>
    </w:p>
    <w:p>
      <w:pPr>
        <w:numPr>
          <w:ilvl w:val="0"/>
          <w:numId w:val="1005"/>
        </w:numPr>
        <w:pStyle w:val="Compact"/>
      </w:pPr>
      <w:r>
        <w:rPr>
          <w:bCs/>
          <w:b/>
        </w:rPr>
        <w:t xml:space="preserve">Languages:</w:t>
      </w:r>
      <w:r>
        <w:t xml:space="preserve"> </w:t>
      </w:r>
      <w:r>
        <w:t xml:space="preserve">English (fluent), Swahili (fluent), French (basic)</w:t>
      </w:r>
    </w:p>
    <w:bookmarkEnd w:id="27"/>
    <w:bookmarkStart w:id="31" w:name="notable-projects-in-kenya-nairobi"/>
    <w:p>
      <w:pPr>
        <w:pStyle w:val="Heading3"/>
      </w:pPr>
      <w:r>
        <w:t xml:space="preserve">Notable Projects in Kenya Nairobi</w:t>
      </w:r>
    </w:p>
    <w:bookmarkStart w:id="28" w:name="nairobi-central-park-development"/>
    <w:p>
      <w:pPr>
        <w:pStyle w:val="Heading4"/>
      </w:pPr>
      <w:r>
        <w:t xml:space="preserve">Nairobi Central Park Development</w:t>
      </w:r>
    </w:p>
    <w:p>
      <w:pPr>
        <w:pStyle w:val="FirstParagraph"/>
      </w:pPr>
      <w:r>
        <w:rPr>
          <w:iCs/>
          <w:i/>
        </w:rPr>
        <w:t xml:space="preserve">Role:</w:t>
      </w:r>
      <w:r>
        <w:t xml:space="preserve"> </w:t>
      </w:r>
      <w:r>
        <w:t xml:space="preserve">Lead Architect</w:t>
      </w:r>
      <w:r>
        <w:br/>
      </w:r>
      <w:r>
        <w:rPr>
          <w:bCs/>
          <w:b/>
        </w:rPr>
        <w:t xml:space="preserve">Description:</w:t>
      </w:r>
      <w:r>
        <w:t xml:space="preserve"> </w:t>
      </w:r>
      <w:r>
        <w:t xml:space="preserve">Designed a 50-hectare urban park incorporating green spaces, recreational facilities, and eco-friendly infrastructure. The project aimed to revitalize Nairobi's central area while promoting public health and environmental conservation.</w:t>
      </w:r>
    </w:p>
    <w:bookmarkEnd w:id="28"/>
    <w:bookmarkStart w:id="29" w:name="karen-village-commercial-complex"/>
    <w:p>
      <w:pPr>
        <w:pStyle w:val="Heading4"/>
      </w:pPr>
      <w:r>
        <w:t xml:space="preserve">Karen Village Commercial Complex</w:t>
      </w:r>
    </w:p>
    <w:p>
      <w:pPr>
        <w:pStyle w:val="FirstParagraph"/>
      </w:pPr>
      <w:r>
        <w:rPr>
          <w:iCs/>
          <w:i/>
        </w:rPr>
        <w:t xml:space="preserve">Role:</w:t>
      </w:r>
      <w:r>
        <w:t xml:space="preserve"> </w:t>
      </w:r>
      <w:r>
        <w:t xml:space="preserve">Project Architect</w:t>
      </w:r>
      <w:r>
        <w:br/>
      </w:r>
      <w:r>
        <w:rPr>
          <w:bCs/>
          <w:b/>
        </w:rPr>
        <w:t xml:space="preserve">Description:</w:t>
      </w:r>
      <w:r>
        <w:t xml:space="preserve"> </w:t>
      </w:r>
      <w:r>
        <w:t xml:space="preserve">Developed a mixed-use complex with retail, office, and residential spaces. The design prioritized natural lighting and ventilation to reduce energy costs, reflecting the principles of sustainable architecture in Nairobi.</w:t>
      </w:r>
    </w:p>
    <w:bookmarkEnd w:id="29"/>
    <w:bookmarkStart w:id="30" w:name="nairobi-city-mall-expansion"/>
    <w:p>
      <w:pPr>
        <w:pStyle w:val="Heading4"/>
      </w:pPr>
      <w:r>
        <w:t xml:space="preserve">Nairobi City Mall Expansion</w:t>
      </w:r>
    </w:p>
    <w:p>
      <w:pPr>
        <w:pStyle w:val="FirstParagraph"/>
      </w:pPr>
      <w:r>
        <w:rPr>
          <w:iCs/>
          <w:i/>
        </w:rPr>
        <w:t xml:space="preserve">Role:</w:t>
      </w:r>
      <w:r>
        <w:t xml:space="preserve"> </w:t>
      </w:r>
      <w:r>
        <w:t xml:space="preserve">Consultant Architect</w:t>
      </w:r>
      <w:r>
        <w:br/>
      </w:r>
      <w:r>
        <w:rPr>
          <w:bCs/>
          <w:b/>
        </w:rPr>
        <w:t xml:space="preserve">Description:</w:t>
      </w:r>
      <w:r>
        <w:t xml:space="preserve"> </w:t>
      </w:r>
      <w:r>
        <w:t xml:space="preserve">Advised on the expansion of one of Nairobi's largest shopping centers, ensuring compliance with safety standards and modern retail trends. The project increased the mall's capacity by 30%.</w:t>
      </w:r>
    </w:p>
    <w:bookmarkEnd w:id="30"/>
    <w:bookmarkEnd w:id="31"/>
    <w:bookmarkStart w:id="32" w:name="certifications-and-training"/>
    <w:p>
      <w:pPr>
        <w:pStyle w:val="Heading3"/>
      </w:pPr>
      <w:r>
        <w:t xml:space="preserve">Certifications and Training</w:t>
      </w:r>
    </w:p>
    <w:p>
      <w:pPr>
        <w:numPr>
          <w:ilvl w:val="0"/>
          <w:numId w:val="1006"/>
        </w:numPr>
        <w:pStyle w:val="Compact"/>
      </w:pPr>
      <w:r>
        <w:rPr>
          <w:bCs/>
          <w:b/>
        </w:rPr>
        <w:t xml:space="preserve">Kenya Institute of Planners (KIP) Certification</w:t>
      </w:r>
      <w:r>
        <w:t xml:space="preserve"> </w:t>
      </w:r>
      <w:r>
        <w:t xml:space="preserve">– 2015</w:t>
      </w:r>
    </w:p>
    <w:p>
      <w:pPr>
        <w:numPr>
          <w:ilvl w:val="0"/>
          <w:numId w:val="1006"/>
        </w:numPr>
        <w:pStyle w:val="Compact"/>
      </w:pPr>
      <w:r>
        <w:rPr>
          <w:bCs/>
          <w:b/>
        </w:rPr>
        <w:t xml:space="preserve">LEED AP (Leadership in Energy and Environmental Design)</w:t>
      </w:r>
      <w:r>
        <w:t xml:space="preserve"> </w:t>
      </w:r>
      <w:r>
        <w:t xml:space="preserve">– 2017</w:t>
      </w:r>
    </w:p>
    <w:p>
      <w:pPr>
        <w:numPr>
          <w:ilvl w:val="0"/>
          <w:numId w:val="1006"/>
        </w:numPr>
        <w:pStyle w:val="Compact"/>
      </w:pPr>
      <w:r>
        <w:rPr>
          <w:bCs/>
          <w:b/>
        </w:rPr>
        <w:t xml:space="preserve">Sustainable Urban Development Workshop</w:t>
      </w:r>
      <w:r>
        <w:t xml:space="preserve">, Nairobi, Kenya – 2019</w:t>
      </w:r>
    </w:p>
    <w:bookmarkEnd w:id="32"/>
    <w:bookmarkStart w:id="33" w:name="professional-affiliations"/>
    <w:p>
      <w:pPr>
        <w:pStyle w:val="Heading3"/>
      </w:pPr>
      <w:r>
        <w:t xml:space="preserve">Professional Affiliations</w:t>
      </w:r>
    </w:p>
    <w:p>
      <w:pPr>
        <w:numPr>
          <w:ilvl w:val="0"/>
          <w:numId w:val="1007"/>
        </w:numPr>
        <w:pStyle w:val="Compact"/>
      </w:pPr>
      <w:r>
        <w:t xml:space="preserve">Kenya Institute of Architects (KIA) – Member since 2010</w:t>
      </w:r>
    </w:p>
    <w:p>
      <w:pPr>
        <w:numPr>
          <w:ilvl w:val="0"/>
          <w:numId w:val="1007"/>
        </w:numPr>
        <w:pStyle w:val="Compact"/>
      </w:pPr>
      <w:r>
        <w:t xml:space="preserve">African Association of Architectural Technologists (AAAT) – Member since 2016</w:t>
      </w:r>
    </w:p>
    <w:p>
      <w:pPr>
        <w:numPr>
          <w:ilvl w:val="0"/>
          <w:numId w:val="1007"/>
        </w:numPr>
        <w:pStyle w:val="Compact"/>
      </w:pPr>
      <w:r>
        <w:t xml:space="preserve">Kenya Construction Industry Federation (KCIF) – Active Participant</w:t>
      </w:r>
    </w:p>
    <w:bookmarkEnd w:id="33"/>
    <w:bookmarkStart w:id="34" w:name="publications-and-presentations"/>
    <w:p>
      <w:pPr>
        <w:pStyle w:val="Heading3"/>
      </w:pPr>
      <w:r>
        <w:t xml:space="preserve">Publications and Presentations</w:t>
      </w:r>
    </w:p>
    <w:p>
      <w:pPr>
        <w:numPr>
          <w:ilvl w:val="0"/>
          <w:numId w:val="1008"/>
        </w:numPr>
        <w:pStyle w:val="Compact"/>
      </w:pPr>
      <w:r>
        <w:t xml:space="preserve">"Sustainable Design in Nairobi: Balancing Tradition and Innovation" – Published in the Kenya Architectural Journal, 2018.</w:t>
      </w:r>
    </w:p>
    <w:p>
      <w:pPr>
        <w:numPr>
          <w:ilvl w:val="0"/>
          <w:numId w:val="1008"/>
        </w:numPr>
        <w:pStyle w:val="Compact"/>
      </w:pPr>
      <w:r>
        <w:t xml:space="preserve">Presentation at the East African Urban Development Conference, Nairobi, 2019 – Focused on integrating green spaces into urban planning.</w:t>
      </w:r>
    </w:p>
    <w:bookmarkEnd w:id="34"/>
    <w:bookmarkStart w:id="35" w:name="references"/>
    <w:p>
      <w:pPr>
        <w:pStyle w:val="Heading3"/>
      </w:pPr>
      <w:r>
        <w:t xml:space="preserve">References</w:t>
      </w:r>
    </w:p>
    <w:p>
      <w:pPr>
        <w:pStyle w:val="FirstParagraph"/>
      </w:pPr>
      <w:r>
        <w:t xml:space="preserve">Available upon request. Contact: john.kamau@architectkenya.com</w:t>
      </w:r>
    </w:p>
    <w:bookmarkEnd w:id="35"/>
    <w:p>
      <w:pPr>
        <w:pStyle w:val="BodyText"/>
      </w:pPr>
      <w:r>
        <w:t xml:space="preserve">© 2023 John Mwangi Kamau.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Kenya Nairobi</dc:title>
  <dc:creator/>
  <dc:language>en</dc:language>
  <cp:keywords/>
  <dcterms:created xsi:type="dcterms:W3CDTF">2026-07-19T13:50:22Z</dcterms:created>
  <dcterms:modified xsi:type="dcterms:W3CDTF">2026-07-19T13:50:22Z</dcterms:modified>
</cp:coreProperties>
</file>

<file path=docProps/custom.xml><?xml version="1.0" encoding="utf-8"?>
<Properties xmlns="http://schemas.openxmlformats.org/officeDocument/2006/custom-properties" xmlns:vt="http://schemas.openxmlformats.org/officeDocument/2006/docPropsVTypes"/>
</file>