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architect-kuwait-city-kuwait"/>
    <w:p>
      <w:pPr>
        <w:pStyle w:val="Heading2"/>
      </w:pPr>
      <w:r>
        <w:t xml:space="preserve">Architect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and managing architectural projects across the Gulf region, with a strong focus on Kuwait City. Specialized in creating innovative, sustainable, and culturally resonant designs that align with the evolving needs of modern urban environments. A dedicated professional committed to delivering high-quality solutions that meet international standards while respecting local traditions and regulations. Proven track record in leading multidisciplinary teams, overseeing project timelines, and ensuring seamless collaboration with clients, contractors, and regulatory authorities in Kuwait City.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[Year]</w:t>
      </w:r>
    </w:p>
    <w:p>
      <w:pPr>
        <w:numPr>
          <w:ilvl w:val="0"/>
          <w:numId w:val="1001"/>
        </w:numPr>
        <w:pStyle w:val="Compact"/>
      </w:pPr>
      <w:r>
        <w:rPr>
          <w:bCs/>
          <w:b/>
        </w:rPr>
        <w:t xml:space="preserve">Master of Science in Architectural Engineering</w:t>
      </w:r>
      <w:r>
        <w:t xml:space="preserve">, [University Name], [Year]</w:t>
      </w:r>
    </w:p>
    <w:p>
      <w:pPr>
        <w:numPr>
          <w:ilvl w:val="0"/>
          <w:numId w:val="1001"/>
        </w:numPr>
        <w:pStyle w:val="Compact"/>
      </w:pPr>
      <w:r>
        <w:rPr>
          <w:bCs/>
          <w:b/>
        </w:rPr>
        <w:t xml:space="preserve">Certification in Sustainable Design</w:t>
      </w:r>
      <w:r>
        <w:t xml:space="preserve">, [Institution Name], [Year]</w:t>
      </w:r>
    </w:p>
    <w:bookmarkEnd w:id="22"/>
    <w:bookmarkStart w:id="26" w:name="work-experience"/>
    <w:p>
      <w:pPr>
        <w:pStyle w:val="Heading3"/>
      </w:pPr>
      <w:r>
        <w:t xml:space="preserve">Work Experience</w:t>
      </w:r>
    </w:p>
    <w:bookmarkStart w:id="23" w:name="senior-architect"/>
    <w:p>
      <w:pPr>
        <w:pStyle w:val="Heading4"/>
      </w:pPr>
      <w:r>
        <w:t xml:space="preserve">Senior Architect</w:t>
      </w:r>
    </w:p>
    <w:p>
      <w:pPr>
        <w:pStyle w:val="FirstParagraph"/>
      </w:pPr>
      <w:r>
        <w:rPr>
          <w:iCs/>
          <w:i/>
        </w:rPr>
        <w:t xml:space="preserve">[Firm Name], Kuwait City, Kuwait | [Start Date] – Present</w:t>
      </w:r>
    </w:p>
    <w:p>
      <w:pPr>
        <w:numPr>
          <w:ilvl w:val="0"/>
          <w:numId w:val="1002"/>
        </w:numPr>
        <w:pStyle w:val="Compact"/>
      </w:pPr>
      <w:r>
        <w:t xml:space="preserve">Leading the design and execution of residential, commercial, and institutional projects in Kuwait City, ensuring compliance with local building codes and international standards.</w:t>
      </w:r>
    </w:p>
    <w:p>
      <w:pPr>
        <w:numPr>
          <w:ilvl w:val="0"/>
          <w:numId w:val="1002"/>
        </w:numPr>
        <w:pStyle w:val="Compact"/>
      </w:pPr>
      <w:r>
        <w:t xml:space="preserve">Collaborating with clients to translate their vision into functional and aesthetically pleasing architectural solutions tailored to the unique cultural and climatic conditions of Kuwait City.</w:t>
      </w:r>
    </w:p>
    <w:p>
      <w:pPr>
        <w:numPr>
          <w:ilvl w:val="0"/>
          <w:numId w:val="1002"/>
        </w:numPr>
        <w:pStyle w:val="Compact"/>
      </w:pPr>
      <w:r>
        <w:t xml:space="preserve">Supervising project teams, including junior architects, drafters, and consultants, to deliver projects on time and within budget.</w:t>
      </w:r>
    </w:p>
    <w:p>
      <w:pPr>
        <w:numPr>
          <w:ilvl w:val="0"/>
          <w:numId w:val="1002"/>
        </w:numPr>
        <w:pStyle w:val="Compact"/>
      </w:pPr>
      <w:r>
        <w:t xml:space="preserve">Conducting site inspections to ensure adherence to design specifications and quality control standards.</w:t>
      </w:r>
    </w:p>
    <w:bookmarkEnd w:id="23"/>
    <w:bookmarkStart w:id="24" w:name="architectural-designer"/>
    <w:p>
      <w:pPr>
        <w:pStyle w:val="Heading4"/>
      </w:pPr>
      <w:r>
        <w:t xml:space="preserve">Architectural Designer</w:t>
      </w:r>
    </w:p>
    <w:p>
      <w:pPr>
        <w:pStyle w:val="FirstParagraph"/>
      </w:pPr>
      <w:r>
        <w:rPr>
          <w:iCs/>
          <w:i/>
        </w:rPr>
        <w:t xml:space="preserve">[Firm Name], Kuwait City, Kuwait | [Start Date] – [End Date]</w:t>
      </w:r>
    </w:p>
    <w:p>
      <w:pPr>
        <w:numPr>
          <w:ilvl w:val="0"/>
          <w:numId w:val="1003"/>
        </w:numPr>
        <w:pStyle w:val="Compact"/>
      </w:pPr>
      <w:r>
        <w:t xml:space="preserve">Designing architectural plans for high-rise residential complexes, retail spaces, and mixed-use developments in Kuwait City.</w:t>
      </w:r>
    </w:p>
    <w:p>
      <w:pPr>
        <w:numPr>
          <w:ilvl w:val="0"/>
          <w:numId w:val="1003"/>
        </w:numPr>
        <w:pStyle w:val="Compact"/>
      </w:pPr>
      <w:r>
        <w:t xml:space="preserve">Utilizing advanced software (AutoCAD, Revit, SketchUp) to create 3D models and technical drawings for projects ranging from concept development to construction documentation.</w:t>
      </w:r>
    </w:p>
    <w:p>
      <w:pPr>
        <w:numPr>
          <w:ilvl w:val="0"/>
          <w:numId w:val="1003"/>
        </w:numPr>
        <w:pStyle w:val="Compact"/>
      </w:pPr>
      <w:r>
        <w:t xml:space="preserve">Participating in feasibility studies and site analyses to optimize land use and enhance sustainability in urban developments.</w:t>
      </w:r>
    </w:p>
    <w:bookmarkEnd w:id="24"/>
    <w:bookmarkStart w:id="25" w:name="intern-architect"/>
    <w:p>
      <w:pPr>
        <w:pStyle w:val="Heading4"/>
      </w:pPr>
      <w:r>
        <w:t xml:space="preserve">Intern Architect</w:t>
      </w:r>
    </w:p>
    <w:p>
      <w:pPr>
        <w:pStyle w:val="FirstParagraph"/>
      </w:pPr>
      <w:r>
        <w:rPr>
          <w:iCs/>
          <w:i/>
        </w:rPr>
        <w:t xml:space="preserve">[Firm Name], Kuwait City, Kuwait | [Start Date] – [End Date]</w:t>
      </w:r>
    </w:p>
    <w:p>
      <w:pPr>
        <w:numPr>
          <w:ilvl w:val="0"/>
          <w:numId w:val="1004"/>
        </w:numPr>
        <w:pStyle w:val="Compact"/>
      </w:pPr>
      <w:r>
        <w:t xml:space="preserve">Gaining hands-on experience in architectural drafting, model making, and project coordination under the supervision of senior architects.</w:t>
      </w:r>
    </w:p>
    <w:p>
      <w:pPr>
        <w:numPr>
          <w:ilvl w:val="0"/>
          <w:numId w:val="1004"/>
        </w:numPr>
        <w:pStyle w:val="Compact"/>
      </w:pPr>
      <w:r>
        <w:t xml:space="preserve">Assisting in the preparation of presentations for client meetings and regulatory approvals in Kuwait City.</w:t>
      </w:r>
    </w:p>
    <w:bookmarkEnd w:id="25"/>
    <w:bookmarkEnd w:id="26"/>
    <w:bookmarkStart w:id="27" w:name="key-skills"/>
    <w:p>
      <w:pPr>
        <w:pStyle w:val="Heading3"/>
      </w:pPr>
      <w:r>
        <w:t xml:space="preserve">Key Skills</w:t>
      </w:r>
    </w:p>
    <w:p>
      <w:pPr>
        <w:numPr>
          <w:ilvl w:val="0"/>
          <w:numId w:val="1005"/>
        </w:numPr>
        <w:pStyle w:val="Compact"/>
      </w:pPr>
      <w:r>
        <w:t xml:space="preserve">Proficient in architectural design, urban planning, and 3D modeling software (Revit, AutoCAD, SketchUp).</w:t>
      </w:r>
    </w:p>
    <w:p>
      <w:pPr>
        <w:numPr>
          <w:ilvl w:val="0"/>
          <w:numId w:val="1005"/>
        </w:numPr>
        <w:pStyle w:val="Compact"/>
      </w:pPr>
      <w:r>
        <w:t xml:space="preserve">Strong understanding of Kuwait City’s building regulations, zoning laws, and environmental considerations.</w:t>
      </w:r>
    </w:p>
    <w:p>
      <w:pPr>
        <w:numPr>
          <w:ilvl w:val="0"/>
          <w:numId w:val="1005"/>
        </w:numPr>
        <w:pStyle w:val="Compact"/>
      </w:pPr>
      <w:r>
        <w:t xml:space="preserve">Excellent communication skills to liaise with clients, contractors, and government agencies in Kuwait.</w:t>
      </w:r>
    </w:p>
    <w:p>
      <w:pPr>
        <w:numPr>
          <w:ilvl w:val="0"/>
          <w:numId w:val="1005"/>
        </w:numPr>
        <w:pStyle w:val="Compact"/>
      </w:pPr>
      <w:r>
        <w:t xml:space="preserve">Expertise in sustainable design practices and energy-efficient building solutions.</w:t>
      </w:r>
    </w:p>
    <w:p>
      <w:pPr>
        <w:numPr>
          <w:ilvl w:val="0"/>
          <w:numId w:val="1005"/>
        </w:numPr>
        <w:pStyle w:val="Compact"/>
      </w:pPr>
      <w:r>
        <w:t xml:space="preserve">Creative problem-solving abilities to address complex architectural challenges in urban environments.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LEED AP (Leadership in Energy and Environmental Design Accredited Professional)</w:t>
      </w:r>
      <w:r>
        <w:t xml:space="preserve">, [Issuing Organization], [Year]</w:t>
      </w:r>
    </w:p>
    <w:p>
      <w:pPr>
        <w:numPr>
          <w:ilvl w:val="0"/>
          <w:numId w:val="1006"/>
        </w:numPr>
        <w:pStyle w:val="Compact"/>
      </w:pPr>
      <w:r>
        <w:rPr>
          <w:bCs/>
          <w:b/>
        </w:rPr>
        <w:t xml:space="preserve">Certificate in Urban Design</w:t>
      </w:r>
      <w:r>
        <w:t xml:space="preserve">, [Institution Name], [Year]</w:t>
      </w:r>
    </w:p>
    <w:p>
      <w:pPr>
        <w:numPr>
          <w:ilvl w:val="0"/>
          <w:numId w:val="1006"/>
        </w:numPr>
        <w:pStyle w:val="Compact"/>
      </w:pPr>
      <w:r>
        <w:rPr>
          <w:bCs/>
          <w:b/>
        </w:rPr>
        <w:t xml:space="preserve">Kuwaiti Ministry of Public Works Certification</w:t>
      </w:r>
      <w:r>
        <w:t xml:space="preserve">, [Year]</w:t>
      </w:r>
    </w:p>
    <w:bookmarkEnd w:id="28"/>
    <w:bookmarkStart w:id="32" w:name="notable-projects-in-kuwait-city"/>
    <w:p>
      <w:pPr>
        <w:pStyle w:val="Heading3"/>
      </w:pPr>
      <w:r>
        <w:t xml:space="preserve">Notable Projects in Kuwait City</w:t>
      </w:r>
    </w:p>
    <w:bookmarkStart w:id="29" w:name="al-kuwait-high-rise-residential-complex"/>
    <w:p>
      <w:pPr>
        <w:pStyle w:val="Heading4"/>
      </w:pPr>
      <w:r>
        <w:t xml:space="preserve">1. Al-Kuwait High-Rise Residential Complex</w:t>
      </w:r>
    </w:p>
    <w:p>
      <w:pPr>
        <w:pStyle w:val="FirstParagraph"/>
      </w:pPr>
      <w:r>
        <w:rPr>
          <w:iCs/>
          <w:i/>
        </w:rPr>
        <w:t xml:space="preserve">Kuwait City, Kuwait | [Year]</w:t>
      </w:r>
    </w:p>
    <w:p>
      <w:pPr>
        <w:numPr>
          <w:ilvl w:val="0"/>
          <w:numId w:val="1007"/>
        </w:numPr>
        <w:pStyle w:val="Compact"/>
      </w:pPr>
      <w:r>
        <w:t xml:space="preserve">Designed a 40-story residential tower integrating green spaces, energy-efficient systems, and modern amenities for a growing urban population.</w:t>
      </w:r>
    </w:p>
    <w:p>
      <w:pPr>
        <w:numPr>
          <w:ilvl w:val="0"/>
          <w:numId w:val="1007"/>
        </w:numPr>
        <w:pStyle w:val="Compact"/>
      </w:pPr>
      <w:r>
        <w:t xml:space="preserve">Collaborated with local authorities to ensure compliance with Kuwait City’s skyline regulations and safety standards.</w:t>
      </w:r>
    </w:p>
    <w:bookmarkEnd w:id="29"/>
    <w:bookmarkStart w:id="30" w:name="al-qurain-commercial-hub"/>
    <w:p>
      <w:pPr>
        <w:pStyle w:val="Heading4"/>
      </w:pPr>
      <w:r>
        <w:t xml:space="preserve">2. Al-Qurain Commercial Hub</w:t>
      </w:r>
    </w:p>
    <w:p>
      <w:pPr>
        <w:pStyle w:val="FirstParagraph"/>
      </w:pPr>
      <w:r>
        <w:rPr>
          <w:iCs/>
          <w:i/>
        </w:rPr>
        <w:t xml:space="preserve">Kuwait City, Kuwait | [Year]</w:t>
      </w:r>
    </w:p>
    <w:p>
      <w:pPr>
        <w:numPr>
          <w:ilvl w:val="0"/>
          <w:numId w:val="1008"/>
        </w:numPr>
        <w:pStyle w:val="Compact"/>
      </w:pPr>
      <w:r>
        <w:t xml:space="preserve">Created a mixed-use development featuring retail, office spaces, and parking facilities to meet the demand for integrated urban environments.</w:t>
      </w:r>
    </w:p>
    <w:p>
      <w:pPr>
        <w:numPr>
          <w:ilvl w:val="0"/>
          <w:numId w:val="1008"/>
        </w:numPr>
        <w:pStyle w:val="Compact"/>
      </w:pPr>
      <w:r>
        <w:t xml:space="preserve">Implemented sustainable materials and smart building technologies to reduce environmental impact.</w:t>
      </w:r>
    </w:p>
    <w:bookmarkEnd w:id="30"/>
    <w:bookmarkStart w:id="31" w:name="kuwait-city-cultural-center"/>
    <w:p>
      <w:pPr>
        <w:pStyle w:val="Heading4"/>
      </w:pPr>
      <w:r>
        <w:t xml:space="preserve">3. Kuwait City Cultural Center</w:t>
      </w:r>
    </w:p>
    <w:p>
      <w:pPr>
        <w:pStyle w:val="FirstParagraph"/>
      </w:pPr>
      <w:r>
        <w:rPr>
          <w:iCs/>
          <w:i/>
        </w:rPr>
        <w:t xml:space="preserve">Kuwait City, Kuwait | [Year]</w:t>
      </w:r>
    </w:p>
    <w:p>
      <w:pPr>
        <w:numPr>
          <w:ilvl w:val="0"/>
          <w:numId w:val="1009"/>
        </w:numPr>
        <w:pStyle w:val="Compact"/>
      </w:pPr>
      <w:r>
        <w:t xml:space="preserve">Designed a modern cultural venue that reflects the heritage of Kuwait while providing state-of-the-art facilities for exhibitions and events.</w:t>
      </w:r>
    </w:p>
    <w:p>
      <w:pPr>
        <w:numPr>
          <w:ilvl w:val="0"/>
          <w:numId w:val="1009"/>
        </w:numPr>
        <w:pStyle w:val="Compact"/>
      </w:pPr>
      <w:r>
        <w:t xml:space="preserve">Ensured accessibility and inclusivity for all visitors, aligning with international standards.</w:t>
      </w:r>
    </w:p>
    <w:bookmarkEnd w:id="31"/>
    <w:bookmarkEnd w:id="32"/>
    <w:bookmarkStart w:id="33" w:name="languages"/>
    <w:p>
      <w:pPr>
        <w:pStyle w:val="Heading3"/>
      </w:pPr>
      <w:r>
        <w:t xml:space="preserve">Languages</w:t>
      </w:r>
    </w:p>
    <w:p>
      <w:pPr>
        <w:numPr>
          <w:ilvl w:val="0"/>
          <w:numId w:val="1010"/>
        </w:numPr>
        <w:pStyle w:val="Compact"/>
      </w:pPr>
      <w:r>
        <w:t xml:space="preserve">English – Fluent</w:t>
      </w:r>
    </w:p>
    <w:p>
      <w:pPr>
        <w:numPr>
          <w:ilvl w:val="0"/>
          <w:numId w:val="1010"/>
        </w:numPr>
        <w:pStyle w:val="Compact"/>
      </w:pPr>
      <w:r>
        <w:t xml:space="preserve">Arabic – Native or Proficient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Architect position in Kuwait City, Kuwait. It highlights expertise in designing innovative, sustainable, and culturally relevant projects that meet the unique demands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Kuwait City</dc:title>
  <dc:creator/>
  <dc:language>en</dc:language>
  <cp:keywords/>
  <dcterms:created xsi:type="dcterms:W3CDTF">2025-11-29T11:48:07Z</dcterms:created>
  <dcterms:modified xsi:type="dcterms:W3CDTF">2025-11-29T11:48:07Z</dcterms:modified>
</cp:coreProperties>
</file>

<file path=docProps/custom.xml><?xml version="1.0" encoding="utf-8"?>
<Properties xmlns="http://schemas.openxmlformats.org/officeDocument/2006/custom-properties" xmlns:vt="http://schemas.openxmlformats.org/officeDocument/2006/docPropsVTypes"/>
</file>