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37" w:name="curriculum-vitae"/>
    <w:p>
      <w:pPr>
        <w:pStyle w:val="Heading1"/>
      </w:pPr>
      <w:r>
        <w:t xml:space="preserve">Curriculum Vitae</w:t>
      </w:r>
    </w:p>
    <w:bookmarkStart w:id="36" w:name="architect-malaysia-kuala-lumpur"/>
    <w:p>
      <w:pPr>
        <w:pStyle w:val="Heading2"/>
      </w:pPr>
      <w:r>
        <w:t xml:space="preserve">Architect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XXX-XXXXXXX</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highly motivated and creative Architect with over [X years] of experience in designing innovative, sustainable, and culturally resonant spaces. Specializing in residential, commercial, and public architecture within the dynamic urban landscape of Malaysia Kuala Lumpur. Committed to delivering projects that align with local regulations, environmental standards, and the unique needs of clients. Proven track record in managing complex projects from concept development to construction completion. A dedicated professional with a strong understanding of Malaysian building codes, materials, and construction practices.</w:t>
      </w:r>
    </w:p>
    <w:bookmarkEnd w:id="21"/>
    <w:bookmarkStart w:id="25" w:name="professional-experience"/>
    <w:p>
      <w:pPr>
        <w:pStyle w:val="Heading3"/>
      </w:pPr>
      <w:r>
        <w:t xml:space="preserve">Professional Experience</w:t>
      </w:r>
    </w:p>
    <w:bookmarkStart w:id="22" w:name="senior-architect"/>
    <w:p>
      <w:pPr>
        <w:pStyle w:val="Heading4"/>
      </w:pPr>
      <w:r>
        <w:t xml:space="preserve">Senior Architect</w:t>
      </w:r>
    </w:p>
    <w:p>
      <w:pPr>
        <w:pStyle w:val="FirstParagraph"/>
      </w:pPr>
      <w:r>
        <w:rPr>
          <w:bCs/>
          <w:b/>
        </w:rPr>
        <w:t xml:space="preserve">Firm Name:</w:t>
      </w:r>
      <w:r>
        <w:t xml:space="preserve"> </w:t>
      </w:r>
      <w:r>
        <w:t xml:space="preserve">[Architecture Firm Name], Kuala Lumpur, Malaysia</w:t>
      </w:r>
      <w:r>
        <w:br/>
      </w:r>
      <w:r>
        <w:rPr>
          <w:bCs/>
          <w:b/>
        </w:rPr>
        <w:t xml:space="preserve">Duration:</w:t>
      </w:r>
      <w:r>
        <w:t xml:space="preserve"> </w:t>
      </w:r>
      <w:r>
        <w:t xml:space="preserve">[Start Date] – Present</w:t>
      </w:r>
    </w:p>
    <w:p>
      <w:pPr>
        <w:numPr>
          <w:ilvl w:val="0"/>
          <w:numId w:val="1001"/>
        </w:numPr>
        <w:pStyle w:val="Compact"/>
      </w:pPr>
      <w:r>
        <w:t xml:space="preserve">Lead the conceptualization and execution of high-profile architectural projects, including mixed-use developments and commercial complexes in Kuala Lumpur.</w:t>
      </w:r>
    </w:p>
    <w:p>
      <w:pPr>
        <w:numPr>
          <w:ilvl w:val="0"/>
          <w:numId w:val="1001"/>
        </w:numPr>
        <w:pStyle w:val="Compact"/>
      </w:pPr>
      <w:r>
        <w:t xml:space="preserve">Collaborated with multidisciplinary teams to ensure seamless integration of design, engineering, and client requirements.</w:t>
      </w:r>
    </w:p>
    <w:p>
      <w:pPr>
        <w:numPr>
          <w:ilvl w:val="0"/>
          <w:numId w:val="1001"/>
        </w:numPr>
        <w:pStyle w:val="Compact"/>
      </w:pPr>
      <w:r>
        <w:t xml:space="preserve">Managed project timelines, budgets, and resources to meet deadlines while maintaining the highest standards of quality.</w:t>
      </w:r>
    </w:p>
    <w:p>
      <w:pPr>
        <w:numPr>
          <w:ilvl w:val="0"/>
          <w:numId w:val="1001"/>
        </w:numPr>
        <w:pStyle w:val="Compact"/>
      </w:pPr>
      <w:r>
        <w:t xml:space="preserve">Represented the firm in meetings with local authorities, contractors, and clients to secure necessary approvals and address concerns.</w:t>
      </w:r>
    </w:p>
    <w:p>
      <w:pPr>
        <w:numPr>
          <w:ilvl w:val="0"/>
          <w:numId w:val="1001"/>
        </w:numPr>
        <w:pStyle w:val="Compact"/>
      </w:pPr>
      <w:r>
        <w:t xml:space="preserve">Spearheaded sustainability initiatives by incorporating green building practices aligned with Malaysia’s national environmental goals.</w:t>
      </w:r>
    </w:p>
    <w:bookmarkEnd w:id="22"/>
    <w:bookmarkStart w:id="23" w:name="architect"/>
    <w:p>
      <w:pPr>
        <w:pStyle w:val="Heading4"/>
      </w:pPr>
      <w:r>
        <w:t xml:space="preserve">Architect</w:t>
      </w:r>
    </w:p>
    <w:p>
      <w:pPr>
        <w:pStyle w:val="FirstParagraph"/>
      </w:pPr>
      <w:r>
        <w:rPr>
          <w:bCs/>
          <w:b/>
        </w:rPr>
        <w:t xml:space="preserve">Firm Name:</w:t>
      </w:r>
      <w:r>
        <w:t xml:space="preserve"> </w:t>
      </w:r>
      <w:r>
        <w:t xml:space="preserve">[Previous Architecture Firm], Kuala Lumpur, Malaysia</w:t>
      </w:r>
      <w:r>
        <w:br/>
      </w:r>
      <w:r>
        <w:rPr>
          <w:bCs/>
          <w:b/>
        </w:rPr>
        <w:t xml:space="preserve">Duration:</w:t>
      </w:r>
      <w:r>
        <w:t xml:space="preserve"> </w:t>
      </w:r>
      <w:r>
        <w:t xml:space="preserve">[Start Date] – [End Date]</w:t>
      </w:r>
    </w:p>
    <w:p>
      <w:pPr>
        <w:numPr>
          <w:ilvl w:val="0"/>
          <w:numId w:val="1002"/>
        </w:numPr>
        <w:pStyle w:val="Compact"/>
      </w:pPr>
      <w:r>
        <w:t xml:space="preserve">Drafted and reviewed architectural designs for residential and retail projects, ensuring compliance with local building codes and client specifications.</w:t>
      </w:r>
    </w:p>
    <w:p>
      <w:pPr>
        <w:numPr>
          <w:ilvl w:val="0"/>
          <w:numId w:val="1002"/>
        </w:numPr>
        <w:pStyle w:val="Compact"/>
      </w:pPr>
      <w:r>
        <w:t xml:space="preserve">Utilized advanced CAD software (AutoCAD, Revit) to create detailed technical drawings and 3D models.</w:t>
      </w:r>
    </w:p>
    <w:p>
      <w:pPr>
        <w:numPr>
          <w:ilvl w:val="0"/>
          <w:numId w:val="1002"/>
        </w:numPr>
        <w:pStyle w:val="Compact"/>
      </w:pPr>
      <w:r>
        <w:t xml:space="preserve">Provided on-site supervision during construction phases to ensure adherence to design intent and quality standards.</w:t>
      </w:r>
    </w:p>
    <w:p>
      <w:pPr>
        <w:numPr>
          <w:ilvl w:val="0"/>
          <w:numId w:val="1002"/>
        </w:numPr>
        <w:pStyle w:val="Compact"/>
      </w:pPr>
      <w:r>
        <w:t xml:space="preserve">Developed cost estimates and material selection strategies to optimize project efficiency and sustainability.</w:t>
      </w:r>
    </w:p>
    <w:p>
      <w:pPr>
        <w:numPr>
          <w:ilvl w:val="0"/>
          <w:numId w:val="1002"/>
        </w:numPr>
        <w:pStyle w:val="Compact"/>
      </w:pPr>
      <w:r>
        <w:t xml:space="preserve">Participated in workshops with stakeholders to refine project concepts and address community feedback in Kuala Lumpur’s urban development plans.</w:t>
      </w:r>
    </w:p>
    <w:bookmarkEnd w:id="23"/>
    <w:bookmarkStart w:id="24" w:name="intern-architect"/>
    <w:p>
      <w:pPr>
        <w:pStyle w:val="Heading4"/>
      </w:pPr>
      <w:r>
        <w:t xml:space="preserve">Intern Architect</w:t>
      </w:r>
    </w:p>
    <w:p>
      <w:pPr>
        <w:pStyle w:val="FirstParagraph"/>
      </w:pPr>
      <w:r>
        <w:rPr>
          <w:bCs/>
          <w:b/>
        </w:rPr>
        <w:t xml:space="preserve">Firm Name:</w:t>
      </w:r>
      <w:r>
        <w:t xml:space="preserve"> </w:t>
      </w:r>
      <w:r>
        <w:t xml:space="preserve">[Previous Internship Firm], Kuala Lumpur, Malaysia</w:t>
      </w:r>
      <w:r>
        <w:br/>
      </w:r>
      <w:r>
        <w:rPr>
          <w:bCs/>
          <w:b/>
        </w:rPr>
        <w:t xml:space="preserve">Duration:</w:t>
      </w:r>
      <w:r>
        <w:t xml:space="preserve"> </w:t>
      </w:r>
      <w:r>
        <w:t xml:space="preserve">[Start Date] – [End Date]</w:t>
      </w:r>
    </w:p>
    <w:p>
      <w:pPr>
        <w:numPr>
          <w:ilvl w:val="0"/>
          <w:numId w:val="1003"/>
        </w:numPr>
        <w:pStyle w:val="Compact"/>
      </w:pPr>
      <w:r>
        <w:t xml:space="preserve">Gained hands-on experience in architectural design, site analysis, and documentation under the mentorship of experienced professionals.</w:t>
      </w:r>
    </w:p>
    <w:p>
      <w:pPr>
        <w:numPr>
          <w:ilvl w:val="0"/>
          <w:numId w:val="1003"/>
        </w:numPr>
        <w:pStyle w:val="Compact"/>
      </w:pPr>
      <w:r>
        <w:t xml:space="preserve">Conducted research on Malaysian architectural trends, materials, and historical contexts to inform design decisions.</w:t>
      </w:r>
    </w:p>
    <w:bookmarkEnd w:id="24"/>
    <w:bookmarkEnd w:id="25"/>
    <w:bookmarkStart w:id="28" w:name="education"/>
    <w:p>
      <w:pPr>
        <w:pStyle w:val="Heading3"/>
      </w:pPr>
      <w:r>
        <w:t xml:space="preserve">Education</w:t>
      </w:r>
    </w:p>
    <w:bookmarkStart w:id="26" w:name="bachelor-of-architecture-hons"/>
    <w:p>
      <w:pPr>
        <w:pStyle w:val="Heading4"/>
      </w:pPr>
      <w:r>
        <w:t xml:space="preserve">Bachelor of Architecture (Hons)</w:t>
      </w:r>
    </w:p>
    <w:p>
      <w:pPr>
        <w:pStyle w:val="FirstParagraph"/>
      </w:pPr>
      <w:r>
        <w:rPr>
          <w:bCs/>
          <w:b/>
        </w:rPr>
        <w:t xml:space="preserve">Institution:</w:t>
      </w:r>
      <w:r>
        <w:t xml:space="preserve"> </w:t>
      </w:r>
      <w:r>
        <w:t xml:space="preserve">[University Name], Malaysia</w:t>
      </w:r>
      <w:r>
        <w:br/>
      </w:r>
      <w:r>
        <w:rPr>
          <w:bCs/>
          <w:b/>
        </w:rPr>
        <w:t xml:space="preserve">Graduation Year:</w:t>
      </w:r>
      <w:r>
        <w:t xml:space="preserve"> </w:t>
      </w:r>
      <w:r>
        <w:t xml:space="preserve">[Year]</w:t>
      </w:r>
    </w:p>
    <w:p>
      <w:pPr>
        <w:numPr>
          <w:ilvl w:val="0"/>
          <w:numId w:val="1004"/>
        </w:numPr>
        <w:pStyle w:val="Compact"/>
      </w:pPr>
      <w:r>
        <w:t xml:space="preserve">Cumulative GPA: [X.X]</w:t>
      </w:r>
    </w:p>
    <w:p>
      <w:pPr>
        <w:numPr>
          <w:ilvl w:val="0"/>
          <w:numId w:val="1004"/>
        </w:numPr>
        <w:pStyle w:val="Compact"/>
      </w:pPr>
      <w:r>
        <w:t xml:space="preserve">Relevant coursework: Urban Design, Sustainable Architecture, Malaysian Building Regulations</w:t>
      </w:r>
    </w:p>
    <w:p>
      <w:pPr>
        <w:numPr>
          <w:ilvl w:val="0"/>
          <w:numId w:val="1004"/>
        </w:numPr>
        <w:pStyle w:val="Compact"/>
      </w:pPr>
      <w:r>
        <w:t xml:space="preserve">Awarded [Scholarship/Recognition Name] for outstanding academic performance.</w:t>
      </w:r>
    </w:p>
    <w:bookmarkEnd w:id="26"/>
    <w:bookmarkStart w:id="27" w:name="master-of-science-in-architecture"/>
    <w:p>
      <w:pPr>
        <w:pStyle w:val="Heading4"/>
      </w:pPr>
      <w:r>
        <w:t xml:space="preserve">Master of Science in Architecture</w:t>
      </w:r>
    </w:p>
    <w:p>
      <w:pPr>
        <w:pStyle w:val="FirstParagraph"/>
      </w:pPr>
      <w:r>
        <w:rPr>
          <w:bCs/>
          <w:b/>
        </w:rPr>
        <w:t xml:space="preserve">Institution:</w:t>
      </w:r>
      <w:r>
        <w:t xml:space="preserve"> </w:t>
      </w:r>
      <w:r>
        <w:t xml:space="preserve">[University Name], [Country]</w:t>
      </w:r>
      <w:r>
        <w:br/>
      </w:r>
      <w:r>
        <w:rPr>
          <w:bCs/>
          <w:b/>
        </w:rPr>
        <w:t xml:space="preserve">Graduation Year:</w:t>
      </w:r>
      <w:r>
        <w:t xml:space="preserve"> </w:t>
      </w:r>
      <w:r>
        <w:t xml:space="preserve">[Year]</w:t>
      </w:r>
    </w:p>
    <w:p>
      <w:pPr>
        <w:numPr>
          <w:ilvl w:val="0"/>
          <w:numId w:val="1005"/>
        </w:numPr>
        <w:pStyle w:val="Compact"/>
      </w:pPr>
      <w:r>
        <w:t xml:space="preserve">Focused on advanced design methodologies and technological integration in architecture.</w:t>
      </w:r>
    </w:p>
    <w:p>
      <w:pPr>
        <w:numPr>
          <w:ilvl w:val="0"/>
          <w:numId w:val="1005"/>
        </w:numPr>
        <w:pStyle w:val="Compact"/>
      </w:pPr>
      <w:r>
        <w:t xml:space="preserve">Published research on the impact of climate-responsive design in tropical urban environments, including Malaysia Kuala Lumpur.</w:t>
      </w:r>
    </w:p>
    <w:bookmarkEnd w:id="27"/>
    <w:bookmarkEnd w:id="28"/>
    <w:bookmarkStart w:id="29" w:name="skills-competencies"/>
    <w:p>
      <w:pPr>
        <w:pStyle w:val="Heading3"/>
      </w:pPr>
      <w:r>
        <w:t xml:space="preserve">Skills &amp; Competencies</w:t>
      </w:r>
    </w:p>
    <w:p>
      <w:pPr>
        <w:numPr>
          <w:ilvl w:val="0"/>
          <w:numId w:val="1006"/>
        </w:numPr>
        <w:pStyle w:val="Compact"/>
      </w:pPr>
      <w:r>
        <w:rPr>
          <w:bCs/>
          <w:b/>
        </w:rPr>
        <w:t xml:space="preserve">Design Software:</w:t>
      </w:r>
      <w:r>
        <w:t xml:space="preserve"> </w:t>
      </w:r>
      <w:r>
        <w:t xml:space="preserve">AutoCAD, Revit, SketchUp, Adobe Creative Suite, Rhino 3D</w:t>
      </w:r>
    </w:p>
    <w:p>
      <w:pPr>
        <w:numPr>
          <w:ilvl w:val="0"/>
          <w:numId w:val="1006"/>
        </w:numPr>
        <w:pStyle w:val="Compact"/>
      </w:pPr>
      <w:r>
        <w:rPr>
          <w:bCs/>
          <w:b/>
        </w:rPr>
        <w:t xml:space="preserve">Sustainability:</w:t>
      </w:r>
      <w:r>
        <w:t xml:space="preserve"> </w:t>
      </w:r>
      <w:r>
        <w:t xml:space="preserve">LEED Certification (if applicable), BREEAM standards, Passive Design Strategies</w:t>
      </w:r>
    </w:p>
    <w:p>
      <w:pPr>
        <w:numPr>
          <w:ilvl w:val="0"/>
          <w:numId w:val="1006"/>
        </w:numPr>
        <w:pStyle w:val="Compact"/>
      </w:pPr>
      <w:r>
        <w:rPr>
          <w:bCs/>
          <w:b/>
        </w:rPr>
        <w:t xml:space="preserve">Project Management:</w:t>
      </w:r>
      <w:r>
        <w:t xml:space="preserve"> </w:t>
      </w:r>
      <w:r>
        <w:t xml:space="preserve">Agile methodologies, Gantt charts, budgeting tools</w:t>
      </w:r>
    </w:p>
    <w:p>
      <w:pPr>
        <w:numPr>
          <w:ilvl w:val="0"/>
          <w:numId w:val="1006"/>
        </w:numPr>
        <w:pStyle w:val="Compact"/>
      </w:pPr>
      <w:r>
        <w:rPr>
          <w:bCs/>
          <w:b/>
        </w:rPr>
        <w:t xml:space="preserve">Languages:</w:t>
      </w:r>
      <w:r>
        <w:t xml:space="preserve"> </w:t>
      </w:r>
      <w:r>
        <w:t xml:space="preserve">English (fluent), Malay (proficient)</w:t>
      </w:r>
    </w:p>
    <w:p>
      <w:pPr>
        <w:numPr>
          <w:ilvl w:val="0"/>
          <w:numId w:val="1006"/>
        </w:numPr>
        <w:pStyle w:val="Compact"/>
      </w:pPr>
      <w:r>
        <w:rPr>
          <w:bCs/>
          <w:b/>
        </w:rPr>
        <w:t xml:space="preserve">Technical Knowledge:</w:t>
      </w:r>
      <w:r>
        <w:t xml:space="preserve"> </w:t>
      </w:r>
      <w:r>
        <w:t xml:space="preserve">Malaysian Building Code (PSPK), fire safety regulations, structural systems</w:t>
      </w:r>
    </w:p>
    <w:bookmarkEnd w:id="29"/>
    <w:bookmarkStart w:id="30" w:name="certifications-licenses"/>
    <w:p>
      <w:pPr>
        <w:pStyle w:val="Heading3"/>
      </w:pPr>
      <w:r>
        <w:t xml:space="preserve">Certifications &amp; Licenses</w:t>
      </w:r>
    </w:p>
    <w:p>
      <w:pPr>
        <w:numPr>
          <w:ilvl w:val="0"/>
          <w:numId w:val="1007"/>
        </w:numPr>
        <w:pStyle w:val="Compact"/>
      </w:pPr>
      <w:r>
        <w:rPr>
          <w:bCs/>
          <w:b/>
        </w:rPr>
        <w:t xml:space="preserve">Professional Registration of Architects (PRAC):</w:t>
      </w:r>
      <w:r>
        <w:t xml:space="preserve"> </w:t>
      </w:r>
      <w:r>
        <w:t xml:space="preserve">Registered with the Board of Architects Malaysia (LAM)</w:t>
      </w:r>
    </w:p>
    <w:p>
      <w:pPr>
        <w:numPr>
          <w:ilvl w:val="0"/>
          <w:numId w:val="1007"/>
        </w:numPr>
        <w:pStyle w:val="Compact"/>
      </w:pPr>
      <w:r>
        <w:rPr>
          <w:bCs/>
          <w:b/>
        </w:rPr>
        <w:t xml:space="preserve">Sustainability Certifications:</w:t>
      </w:r>
      <w:r>
        <w:t xml:space="preserve"> </w:t>
      </w:r>
      <w:r>
        <w:t xml:space="preserve">LEED AP (if applicable), Green Building Index (GBI) Certification</w:t>
      </w:r>
    </w:p>
    <w:p>
      <w:pPr>
        <w:numPr>
          <w:ilvl w:val="0"/>
          <w:numId w:val="1007"/>
        </w:numPr>
        <w:pStyle w:val="Compact"/>
      </w:pPr>
      <w:r>
        <w:rPr>
          <w:bCs/>
          <w:b/>
        </w:rPr>
        <w:t xml:space="preserve">Courses:</w:t>
      </w:r>
      <w:r>
        <w:t xml:space="preserve"> </w:t>
      </w:r>
      <w:r>
        <w:t xml:space="preserve">[Relevant courses, e.g., "Advanced 3D Modeling for Architects", "Urban Planning in Kuala Lumpur"]</w:t>
      </w:r>
    </w:p>
    <w:bookmarkEnd w:id="30"/>
    <w:bookmarkStart w:id="33" w:name="projects-achievements"/>
    <w:p>
      <w:pPr>
        <w:pStyle w:val="Heading3"/>
      </w:pPr>
      <w:r>
        <w:t xml:space="preserve">Projects &amp; Achievements</w:t>
      </w:r>
    </w:p>
    <w:bookmarkStart w:id="31" w:name="project-name"/>
    <w:p>
      <w:pPr>
        <w:pStyle w:val="Heading4"/>
      </w:pPr>
      <w:r>
        <w:t xml:space="preserve">[Project Name]</w:t>
      </w:r>
    </w:p>
    <w:p>
      <w:pPr>
        <w:pStyle w:val="FirstParagraph"/>
      </w:pPr>
      <w:r>
        <w:rPr>
          <w:bCs/>
          <w:b/>
        </w:rPr>
        <w:t xml:space="preserve">Location:</w:t>
      </w:r>
      <w:r>
        <w:t xml:space="preserve"> </w:t>
      </w:r>
      <w:r>
        <w:t xml:space="preserve">Kuala Lumpur, Malaysia</w:t>
      </w:r>
      <w:r>
        <w:br/>
      </w:r>
      <w:r>
        <w:rPr>
          <w:bCs/>
          <w:b/>
        </w:rPr>
        <w:t xml:space="preserve">Type:</w:t>
      </w:r>
      <w:r>
        <w:t xml:space="preserve"> </w:t>
      </w:r>
      <w:r>
        <w:t xml:space="preserve">Mixed-Use Development</w:t>
      </w:r>
      <w:r>
        <w:br/>
      </w:r>
      <w:r>
        <w:rPr>
          <w:bCs/>
          <w:b/>
        </w:rPr>
        <w:t xml:space="preserve">Description:</w:t>
      </w:r>
      <w:r>
        <w:t xml:space="preserve"> </w:t>
      </w:r>
      <w:r>
        <w:t xml:space="preserve">Designed a 50-story high-rise complex combining residential and commercial spaces, emphasizing energy efficiency and community engagement.</w:t>
      </w:r>
    </w:p>
    <w:bookmarkEnd w:id="31"/>
    <w:bookmarkStart w:id="32" w:name="project-name-1"/>
    <w:p>
      <w:pPr>
        <w:pStyle w:val="Heading4"/>
      </w:pPr>
      <w:r>
        <w:t xml:space="preserve">[Project Name]</w:t>
      </w:r>
    </w:p>
    <w:p>
      <w:pPr>
        <w:pStyle w:val="FirstParagraph"/>
      </w:pPr>
      <w:r>
        <w:rPr>
          <w:bCs/>
          <w:b/>
        </w:rPr>
        <w:t xml:space="preserve">Location:</w:t>
      </w:r>
      <w:r>
        <w:t xml:space="preserve"> </w:t>
      </w:r>
      <w:r>
        <w:t xml:space="preserve">Kuala Lumpur, Malaysia</w:t>
      </w:r>
      <w:r>
        <w:br/>
      </w:r>
      <w:r>
        <w:rPr>
          <w:bCs/>
          <w:b/>
        </w:rPr>
        <w:t xml:space="preserve">Type:</w:t>
      </w:r>
      <w:r>
        <w:t xml:space="preserve"> </w:t>
      </w:r>
      <w:r>
        <w:t xml:space="preserve">Cultural Center</w:t>
      </w:r>
      <w:r>
        <w:br/>
      </w:r>
      <w:r>
        <w:rPr>
          <w:bCs/>
          <w:b/>
        </w:rPr>
        <w:t xml:space="preserve">Description:</w:t>
      </w:r>
      <w:r>
        <w:t xml:space="preserve"> </w:t>
      </w:r>
      <w:r>
        <w:t xml:space="preserve">Led the design of a heritage-inspired cultural hub that received recognition for its integration of traditional Malay architecture with modern functionality.</w:t>
      </w:r>
    </w:p>
    <w:bookmarkEnd w:id="32"/>
    <w:bookmarkEnd w:id="33"/>
    <w:bookmarkStart w:id="34" w:name="professional-affiliations"/>
    <w:p>
      <w:pPr>
        <w:pStyle w:val="Heading3"/>
      </w:pPr>
      <w:r>
        <w:t xml:space="preserve">Professional Affiliations</w:t>
      </w:r>
    </w:p>
    <w:p>
      <w:pPr>
        <w:numPr>
          <w:ilvl w:val="0"/>
          <w:numId w:val="1008"/>
        </w:numPr>
        <w:pStyle w:val="Compact"/>
      </w:pPr>
      <w:r>
        <w:rPr>
          <w:bCs/>
          <w:b/>
        </w:rPr>
        <w:t xml:space="preserve">Malaysian Institute of Architects (PAM):</w:t>
      </w:r>
      <w:r>
        <w:t xml:space="preserve"> </w:t>
      </w:r>
      <w:r>
        <w:t xml:space="preserve">Member since [Year]</w:t>
      </w:r>
    </w:p>
    <w:p>
      <w:pPr>
        <w:numPr>
          <w:ilvl w:val="0"/>
          <w:numId w:val="1008"/>
        </w:numPr>
        <w:pStyle w:val="Compact"/>
      </w:pPr>
      <w:r>
        <w:rPr>
          <w:bCs/>
          <w:b/>
        </w:rPr>
        <w:t xml:space="preserve">International Federation of Architectural Critics (CICA):</w:t>
      </w:r>
      <w:r>
        <w:t xml:space="preserve"> </w:t>
      </w:r>
      <w:r>
        <w:t xml:space="preserve">Active participant in regional design dialogues.</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an Architect in Malaysia Kuala Lumpur, reflecting expertise in local and international architectural practices.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Malaysia Kuala Lumpur</dc:title>
  <dc:creator/>
  <dc:language>en</dc:language>
  <cp:keywords/>
  <dcterms:created xsi:type="dcterms:W3CDTF">2025-12-07T21:12:23Z</dcterms:created>
  <dcterms:modified xsi:type="dcterms:W3CDTF">2025-12-07T21:12:23Z</dcterms:modified>
</cp:coreProperties>
</file>

<file path=docProps/custom.xml><?xml version="1.0" encoding="utf-8"?>
<Properties xmlns="http://schemas.openxmlformats.org/officeDocument/2006/custom-properties" xmlns:vt="http://schemas.openxmlformats.org/officeDocument/2006/docPropsVTypes"/>
</file>