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Mexico</w:t>
      </w:r>
      <w:r>
        <w:t xml:space="preserve"> </w:t>
      </w:r>
      <w:r>
        <w:t xml:space="preserve">City</w:t>
      </w:r>
    </w:p>
    <w:bookmarkStart w:id="32" w:name="curriculum-vitae"/>
    <w:p>
      <w:pPr>
        <w:pStyle w:val="Heading1"/>
      </w:pPr>
      <w:r>
        <w:t xml:space="preserve">Curriculum Vitae</w:t>
      </w:r>
    </w:p>
    <w:p>
      <w:pPr>
        <w:pStyle w:val="FirstParagraph"/>
      </w:pPr>
      <w:r>
        <w:rPr>
          <w:bCs/>
          <w:b/>
        </w:rPr>
        <w:t xml:space="preserve">Name:</w:t>
      </w:r>
      <w:r>
        <w:t xml:space="preserve"> </w:t>
      </w:r>
      <w:r>
        <w:t xml:space="preserve">Juan Carlos Méndez López</w:t>
      </w:r>
      <w:r>
        <w:br/>
      </w:r>
      <w:r>
        <w:rPr>
          <w:bCs/>
          <w:b/>
        </w:rPr>
        <w:t xml:space="preserve">Address:</w:t>
      </w:r>
      <w:r>
        <w:t xml:space="preserve"> </w:t>
      </w:r>
      <w:r>
        <w:t xml:space="preserve">Av. Paseo de la Reforma 502, Col. Cuauhtémoc, Mexico City, C.P. 06500</w:t>
      </w:r>
      <w:r>
        <w:br/>
      </w:r>
      <w:r>
        <w:rPr>
          <w:bCs/>
          <w:b/>
        </w:rPr>
        <w:t xml:space="preserve">Email:</w:t>
      </w:r>
      <w:r>
        <w:t xml:space="preserve"> </w:t>
      </w:r>
      <w:r>
        <w:t xml:space="preserve">juan.mendez.architect@gmail.com</w:t>
      </w:r>
      <w:r>
        <w:br/>
      </w:r>
      <w:r>
        <w:rPr>
          <w:bCs/>
          <w:b/>
        </w:rPr>
        <w:t xml:space="preserve">Phone:</w:t>
      </w:r>
      <w:r>
        <w:t xml:space="preserve"> </w:t>
      </w:r>
      <w:r>
        <w:t xml:space="preserve">+52 55 1234 5678</w:t>
      </w:r>
    </w:p>
    <w:bookmarkStart w:id="20" w:name="professional-summary"/>
    <w:p>
      <w:pPr>
        <w:pStyle w:val="Heading2"/>
      </w:pPr>
      <w:r>
        <w:t xml:space="preserve">Professional Summary</w:t>
      </w:r>
    </w:p>
    <w:p>
      <w:pPr>
        <w:pStyle w:val="FirstParagraph"/>
      </w:pPr>
      <w:r>
        <w:t xml:space="preserve">An experienced and innovative Architect with over 10 years of expertise in designing sustainable, functional, and culturally resonant spaces across Mexico City. Proficient in navigating the unique urban challenges of the capital, from historical preservation to modern infrastructure development. Committed to advancing architectural excellence while adhering to local regulations and fostering community-driven solutions. A graduate of Universidad Nacional Autónoma de México (UNAM), I have contributed to landmark projects that reflect the dynamic identity of Mexico City, blending tradition with contemporary design principles.</w:t>
      </w:r>
    </w:p>
    <w:bookmarkEnd w:id="20"/>
    <w:bookmarkStart w:id="21" w:name="education"/>
    <w:p>
      <w:pPr>
        <w:pStyle w:val="Heading2"/>
      </w:pPr>
      <w:r>
        <w:t xml:space="preserve">Education</w:t>
      </w:r>
    </w:p>
    <w:p>
      <w:pPr>
        <w:pStyle w:val="FirstParagraph"/>
      </w:pPr>
      <w:r>
        <w:rPr>
          <w:bCs/>
          <w:b/>
        </w:rPr>
        <w:t xml:space="preserve">Master of Architecture</w:t>
      </w:r>
      <w:r>
        <w:br/>
      </w:r>
      <w:r>
        <w:t xml:space="preserve">Universidad Nacional Autónoma de México (UNAM)</w:t>
      </w:r>
      <w:r>
        <w:br/>
      </w:r>
      <w:r>
        <w:t xml:space="preserve">Mexico City, Mexico</w:t>
      </w:r>
      <w:r>
        <w:br/>
      </w:r>
      <w:r>
        <w:t xml:space="preserve">Graduated: 2013</w:t>
      </w:r>
      <w:r>
        <w:br/>
      </w:r>
      <w:r>
        <w:t xml:space="preserve">Thesis: "Sustainable Urban Development in the Context of Mexico City's Historical Zones"</w:t>
      </w:r>
    </w:p>
    <w:p>
      <w:pPr>
        <w:pStyle w:val="BodyText"/>
      </w:pPr>
      <w:r>
        <w:rPr>
          <w:bCs/>
          <w:b/>
        </w:rPr>
        <w:t xml:space="preserve">Bachelor of Architecture</w:t>
      </w:r>
      <w:r>
        <w:br/>
      </w:r>
      <w:r>
        <w:t xml:space="preserve">Instituto Tecnológico y de Estudios Superiores de Monterrey (ITESM)</w:t>
      </w:r>
      <w:r>
        <w:br/>
      </w:r>
      <w:r>
        <w:t xml:space="preserve">Mexico City, Mexico</w:t>
      </w:r>
      <w:r>
        <w:br/>
      </w:r>
      <w:r>
        <w:t xml:space="preserve">Graduated: 2008</w:t>
      </w:r>
      <w:r>
        <w:br/>
      </w:r>
      <w:r>
        <w:t xml:space="preserve">Specialization in Urban Planning and Heritage Conservation</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García &amp; Asociados Arquitectos S.C.</w:t>
      </w:r>
      <w:r>
        <w:br/>
      </w:r>
      <w:r>
        <w:t xml:space="preserve">Mexico City, Mexico</w:t>
      </w:r>
      <w:r>
        <w:br/>
      </w:r>
      <w:r>
        <w:t xml:space="preserve">January 2018 – Present</w:t>
      </w:r>
    </w:p>
    <w:p>
      <w:pPr>
        <w:numPr>
          <w:ilvl w:val="0"/>
          <w:numId w:val="1001"/>
        </w:numPr>
        <w:pStyle w:val="Compact"/>
      </w:pPr>
      <w:r>
        <w:t xml:space="preserve">Lead the design and execution of over 20 residential and commercial projects in Mexico City, including high-rise developments and mixed-use complexes.</w:t>
      </w:r>
    </w:p>
    <w:p>
      <w:pPr>
        <w:numPr>
          <w:ilvl w:val="0"/>
          <w:numId w:val="1001"/>
        </w:numPr>
        <w:pStyle w:val="Compact"/>
      </w:pPr>
      <w:r>
        <w:t xml:space="preserve">Collaborated with local governments to modernize public infrastructure, such as the renovation of the historic Palacio de Bellas Artes entrance plaza.</w:t>
      </w:r>
    </w:p>
    <w:p>
      <w:pPr>
        <w:numPr>
          <w:ilvl w:val="0"/>
          <w:numId w:val="1001"/>
        </w:numPr>
        <w:pStyle w:val="Compact"/>
      </w:pPr>
      <w:r>
        <w:t xml:space="preserve">Specialized in integrating green technologies into urban buildings to meet Mexico City's environmental standards, reducing energy consumption by 25% in key projects.</w:t>
      </w:r>
    </w:p>
    <w:p>
      <w:pPr>
        <w:numPr>
          <w:ilvl w:val="0"/>
          <w:numId w:val="1001"/>
        </w:numPr>
        <w:pStyle w:val="Compact"/>
      </w:pPr>
      <w:r>
        <w:t xml:space="preserve">Directed a team of 15 architects and engineers, ensuring compliance with the Mexican Building Code (NOM) and local zoning laws.</w:t>
      </w:r>
    </w:p>
    <w:bookmarkEnd w:id="22"/>
    <w:bookmarkStart w:id="23" w:name="architect"/>
    <w:p>
      <w:pPr>
        <w:pStyle w:val="Heading3"/>
      </w:pPr>
      <w:r>
        <w:t xml:space="preserve">Architect</w:t>
      </w:r>
    </w:p>
    <w:p>
      <w:pPr>
        <w:pStyle w:val="FirstParagraph"/>
      </w:pPr>
      <w:r>
        <w:rPr>
          <w:bCs/>
          <w:b/>
        </w:rPr>
        <w:t xml:space="preserve">Estudio de Arquitectura Taller de la Ciudad</w:t>
      </w:r>
      <w:r>
        <w:br/>
      </w:r>
      <w:r>
        <w:t xml:space="preserve">Mexico City, Mexico</w:t>
      </w:r>
      <w:r>
        <w:br/>
      </w:r>
      <w:r>
        <w:t xml:space="preserve">June 2012 – December 2017</w:t>
      </w:r>
    </w:p>
    <w:p>
      <w:pPr>
        <w:numPr>
          <w:ilvl w:val="0"/>
          <w:numId w:val="1002"/>
        </w:numPr>
        <w:pStyle w:val="Compact"/>
      </w:pPr>
      <w:r>
        <w:t xml:space="preserve">Designed and managed projects for private clients, focusing on modern residential architecture in the Zona Rosa and Polanco neighborhoods.</w:t>
      </w:r>
    </w:p>
    <w:p>
      <w:pPr>
        <w:numPr>
          <w:ilvl w:val="0"/>
          <w:numId w:val="1002"/>
        </w:numPr>
        <w:pStyle w:val="Compact"/>
      </w:pPr>
      <w:r>
        <w:t xml:space="preserve">Contributed to the development of a community center in Iztapalapa, prioritizing accessibility and cultural inclusivity for Mexico City's diverse population.</w:t>
      </w:r>
    </w:p>
    <w:p>
      <w:pPr>
        <w:numPr>
          <w:ilvl w:val="0"/>
          <w:numId w:val="1002"/>
        </w:numPr>
        <w:pStyle w:val="Compact"/>
      </w:pPr>
      <w:r>
        <w:t xml:space="preserve">Utilized BIM (Building Information Modeling) software to enhance project efficiency and accuracy, reducing design errors by 30%.</w:t>
      </w:r>
    </w:p>
    <w:p>
      <w:pPr>
        <w:numPr>
          <w:ilvl w:val="0"/>
          <w:numId w:val="1002"/>
        </w:numPr>
        <w:pStyle w:val="Compact"/>
      </w:pPr>
      <w:r>
        <w:t xml:space="preserve">Participated in workshops on urban resilience, addressing challenges like flooding and seismic activity specific to Mexico City.</w:t>
      </w:r>
    </w:p>
    <w:bookmarkEnd w:id="23"/>
    <w:bookmarkStart w:id="24" w:name="intern-architect"/>
    <w:p>
      <w:pPr>
        <w:pStyle w:val="Heading3"/>
      </w:pPr>
      <w:r>
        <w:t xml:space="preserve">Intern Architect</w:t>
      </w:r>
    </w:p>
    <w:p>
      <w:pPr>
        <w:pStyle w:val="FirstParagraph"/>
      </w:pPr>
      <w:r>
        <w:rPr>
          <w:bCs/>
          <w:b/>
        </w:rPr>
        <w:t xml:space="preserve">Colef (Colegio de Arquitectos de la Ciudad de México)</w:t>
      </w:r>
      <w:r>
        <w:br/>
      </w:r>
      <w:r>
        <w:t xml:space="preserve">Mexico City, Mexico</w:t>
      </w:r>
      <w:r>
        <w:br/>
      </w:r>
      <w:r>
        <w:t xml:space="preserve">January 2010 – May 2012</w:t>
      </w:r>
    </w:p>
    <w:p>
      <w:pPr>
        <w:numPr>
          <w:ilvl w:val="0"/>
          <w:numId w:val="1003"/>
        </w:numPr>
        <w:pStyle w:val="Compact"/>
      </w:pPr>
      <w:r>
        <w:t xml:space="preserve">Assisted in the documentation and approval of architectural projects for municipal authorities, gaining hands-on experience with the licensing process in Mexico City.</w:t>
      </w:r>
    </w:p>
    <w:p>
      <w:pPr>
        <w:numPr>
          <w:ilvl w:val="0"/>
          <w:numId w:val="1003"/>
        </w:numPr>
        <w:pStyle w:val="Compact"/>
      </w:pPr>
      <w:r>
        <w:t xml:space="preserve">Supported the design of public spaces such as parks and plazas, emphasizing sustainable materials and pedestrian-friendly layouts.</w:t>
      </w:r>
    </w:p>
    <w:p>
      <w:pPr>
        <w:numPr>
          <w:ilvl w:val="0"/>
          <w:numId w:val="1003"/>
        </w:numPr>
        <w:pStyle w:val="Compact"/>
      </w:pPr>
      <w:r>
        <w:t xml:space="preserve">Received training in traditional construction techniques unique to Mexico City's historical districts, such as adobe and clay tile roofing.</w:t>
      </w:r>
    </w:p>
    <w:bookmarkEnd w:id="24"/>
    <w:bookmarkEnd w:id="25"/>
    <w:bookmarkStart w:id="26" w:name="key-projects"/>
    <w:p>
      <w:pPr>
        <w:pStyle w:val="Heading2"/>
      </w:pPr>
      <w:r>
        <w:t xml:space="preserve">Key Projects</w:t>
      </w:r>
    </w:p>
    <w:p>
      <w:pPr>
        <w:pStyle w:val="FirstParagraph"/>
      </w:pPr>
      <w:r>
        <w:rPr>
          <w:bCs/>
          <w:b/>
        </w:rPr>
        <w:t xml:space="preserve">The Sky Garden Tower – Paseo de la Reforma</w:t>
      </w:r>
      <w:r>
        <w:br/>
      </w:r>
      <w:r>
        <w:t xml:space="preserve">Mexico City, Mexico</w:t>
      </w:r>
      <w:r>
        <w:br/>
      </w:r>
      <w:r>
        <w:t xml:space="preserve">2019–2021</w:t>
      </w:r>
      <w:r>
        <w:br/>
      </w:r>
      <w:r>
        <w:t xml:space="preserve">A 45-story mixed-use building integrating green spaces and energy-efficient systems. Recognized by the Mexican Institute of Architects for its innovative use of vertical gardens.</w:t>
      </w:r>
    </w:p>
    <w:p>
      <w:pPr>
        <w:pStyle w:val="BodyText"/>
      </w:pPr>
      <w:r>
        <w:rPr>
          <w:bCs/>
          <w:b/>
        </w:rPr>
        <w:t xml:space="preserve">Renovation of the Museo Soumaya</w:t>
      </w:r>
      <w:r>
        <w:br/>
      </w:r>
      <w:r>
        <w:t xml:space="preserve">Mexico City, Mexico</w:t>
      </w:r>
      <w:r>
        <w:br/>
      </w:r>
      <w:r>
        <w:t xml:space="preserve">2017–2018</w:t>
      </w:r>
      <w:r>
        <w:br/>
      </w:r>
      <w:r>
        <w:t xml:space="preserve">Collaborated on the expansion and interior design, ensuring modernization while preserving the museum's architectural heritage.</w:t>
      </w:r>
    </w:p>
    <w:p>
      <w:pPr>
        <w:pStyle w:val="BodyText"/>
      </w:pPr>
      <w:r>
        <w:rPr>
          <w:bCs/>
          <w:b/>
        </w:rPr>
        <w:t xml:space="preserve">Urban Revitalization of La Merced Market</w:t>
      </w:r>
      <w:r>
        <w:br/>
      </w:r>
      <w:r>
        <w:t xml:space="preserve">Mexico City, Mexico</w:t>
      </w:r>
      <w:r>
        <w:br/>
      </w:r>
      <w:r>
        <w:t xml:space="preserve">2015–2016</w:t>
      </w:r>
      <w:r>
        <w:br/>
      </w:r>
      <w:r>
        <w:t xml:space="preserve">Designed a functional layout that improved accessibility and safety for vendors and visitors, reflecting the cultural vibrancy of this historic site.</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Expertise:</w:t>
      </w:r>
      <w:r>
        <w:t xml:space="preserve"> </w:t>
      </w:r>
      <w:r>
        <w:t xml:space="preserve">Sustainable design, urban planning, historical preservation, project management.</w:t>
      </w:r>
    </w:p>
    <w:p>
      <w:pPr>
        <w:numPr>
          <w:ilvl w:val="0"/>
          <w:numId w:val="1004"/>
        </w:numPr>
        <w:pStyle w:val="Compact"/>
      </w:pPr>
      <w:r>
        <w:rPr>
          <w:bCs/>
          <w:b/>
        </w:rPr>
        <w:t xml:space="preserve">Regulatory Knowledge:</w:t>
      </w:r>
      <w:r>
        <w:t xml:space="preserve"> </w:t>
      </w:r>
      <w:r>
        <w:t xml:space="preserve">Compliance with Mexico City's construction codes and zoning laws.</w:t>
      </w:r>
    </w:p>
    <w:bookmarkEnd w:id="27"/>
    <w:bookmarkStart w:id="28" w:name="certifications-and-licenses"/>
    <w:p>
      <w:pPr>
        <w:pStyle w:val="Heading2"/>
      </w:pPr>
      <w:r>
        <w:t xml:space="preserve">Certifications and Licenses</w:t>
      </w:r>
    </w:p>
    <w:p>
      <w:pPr>
        <w:pStyle w:val="FirstParagraph"/>
      </w:pPr>
      <w:r>
        <w:rPr>
          <w:bCs/>
          <w:b/>
        </w:rPr>
        <w:t xml:space="preserve">Licence in Architecture</w:t>
      </w:r>
      <w:r>
        <w:br/>
      </w:r>
      <w:r>
        <w:t xml:space="preserve">Colef (Colegio de Arquitectos de la Ciudad de México)</w:t>
      </w:r>
      <w:r>
        <w:br/>
      </w:r>
      <w:r>
        <w:t xml:space="preserve">2010</w:t>
      </w:r>
    </w:p>
    <w:p>
      <w:pPr>
        <w:pStyle w:val="BodyText"/>
      </w:pPr>
      <w:r>
        <w:rPr>
          <w:bCs/>
          <w:b/>
        </w:rPr>
        <w:t xml:space="preserve">LEED Accredited Professional (AP)</w:t>
      </w:r>
      <w:r>
        <w:br/>
      </w:r>
      <w:r>
        <w:t xml:space="preserve">USGBC – United States Green Building Council</w:t>
      </w:r>
      <w:r>
        <w:br/>
      </w:r>
      <w:r>
        <w:t xml:space="preserve">2019</w:t>
      </w:r>
    </w:p>
    <w:p>
      <w:pPr>
        <w:pStyle w:val="BodyText"/>
      </w:pPr>
      <w:r>
        <w:rPr>
          <w:bCs/>
          <w:b/>
        </w:rPr>
        <w:t xml:space="preserve">Advanced BIM Certification</w:t>
      </w:r>
      <w:r>
        <w:br/>
      </w:r>
      <w:r>
        <w:t xml:space="preserve">Autodesk University, Mexico City</w:t>
      </w:r>
      <w:r>
        <w:br/>
      </w:r>
      <w:r>
        <w:t xml:space="preserve">2020</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Colef (Colegio de Arquitectos de la Ciudad de México) since 2010.</w:t>
      </w:r>
    </w:p>
    <w:p>
      <w:pPr>
        <w:numPr>
          <w:ilvl w:val="0"/>
          <w:numId w:val="1005"/>
        </w:numPr>
        <w:pStyle w:val="Compact"/>
      </w:pPr>
      <w:r>
        <w:t xml:space="preserve">Active participant in the Mexican Institute of Architects (IMAC) for national and international architectural dialogues.</w:t>
      </w:r>
    </w:p>
    <w:p>
      <w:pPr>
        <w:numPr>
          <w:ilvl w:val="0"/>
          <w:numId w:val="1005"/>
        </w:numPr>
        <w:pStyle w:val="Compact"/>
      </w:pPr>
      <w:r>
        <w:t xml:space="preserve">Volunteer architect for "Arquitectura para el Pueblo" (Architecture for the People), a non-profit focused on low-income housing solutions in Mexico City.</w:t>
      </w:r>
    </w:p>
    <w:bookmarkEnd w:id="29"/>
    <w:bookmarkStart w:id="31" w:name="additional-information"/>
    <w:p>
      <w:pPr>
        <w:pStyle w:val="Heading2"/>
      </w:pPr>
      <w:r>
        <w:t xml:space="preserve">Additional Information</w:t>
      </w:r>
    </w:p>
    <w:p>
      <w:pPr>
        <w:pStyle w:val="FirstParagraph"/>
      </w:pPr>
      <w:r>
        <w:rPr>
          <w:bCs/>
          <w:b/>
        </w:rPr>
        <w:t xml:space="preserve">Publications:</w:t>
      </w:r>
      <w:r>
        <w:br/>
      </w:r>
      <w:r>
        <w:t xml:space="preserve">- "Sustainable Design in Mexico City's Urban Fabric," Architectural Review, 2019.</w:t>
      </w:r>
      <w:r>
        <w:br/>
      </w:r>
      <w:r>
        <w:t xml:space="preserve">- "Heritage Conservation Strategies for Modernization," Journal of Urban Planning, 2017.</w:t>
      </w:r>
    </w:p>
    <w:p>
      <w:pPr>
        <w:pStyle w:val="BodyText"/>
      </w:pPr>
      <w:r>
        <w:rPr>
          <w:bCs/>
          <w:b/>
        </w:rPr>
        <w:t xml:space="preserve">Workshops and Seminars:</w:t>
      </w:r>
      <w:r>
        <w:br/>
      </w:r>
      <w:r>
        <w:t xml:space="preserve">- "Seismic Resilience in High-Rise Buildings," Mexico City, 2021.</w:t>
      </w:r>
      <w:r>
        <w:br/>
      </w:r>
      <w:r>
        <w:t xml:space="preserve">- "Innovative Use of Local Materials," UNAM, 2018.</w:t>
      </w:r>
    </w:p>
    <w:bookmarkStart w:id="30" w:name="contact-information"/>
    <w:p>
      <w:pPr>
        <w:pStyle w:val="Heading3"/>
      </w:pPr>
      <w:r>
        <w:t xml:space="preserve">Contact Information</w:t>
      </w:r>
    </w:p>
    <w:p>
      <w:pPr>
        <w:pStyle w:val="FirstParagraph"/>
      </w:pPr>
      <w:r>
        <w:t xml:space="preserve">For collaboration opportunities or inquiries about my work in Mexico City, please contact me via email or phone as listed above. I am passionate about contributing to the architectural evolution of Mexico City and creating spaces that reflect its rich cultural and historical legacy.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Mexico City</dc:title>
  <dc:creator/>
  <dc:language>en</dc:language>
  <cp:keywords/>
  <dcterms:created xsi:type="dcterms:W3CDTF">2025-12-10T09:17:32Z</dcterms:created>
  <dcterms:modified xsi:type="dcterms:W3CDTF">2025-12-10T09:17:32Z</dcterms:modified>
</cp:coreProperties>
</file>

<file path=docProps/custom.xml><?xml version="1.0" encoding="utf-8"?>
<Properties xmlns="http://schemas.openxmlformats.org/officeDocument/2006/custom-properties" xmlns:vt="http://schemas.openxmlformats.org/officeDocument/2006/docPropsVTypes"/>
</file>