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Pakistan</w:t>
      </w:r>
      <w:r>
        <w:t xml:space="preserve"> </w:t>
      </w:r>
      <w:r>
        <w:t xml:space="preserve">Islamabad</w:t>
      </w:r>
    </w:p>
    <w:bookmarkStart w:id="31" w:name="curriculum-vitae"/>
    <w:p>
      <w:pPr>
        <w:pStyle w:val="Heading1"/>
      </w:pPr>
      <w:r>
        <w:rPr>
          <w:bCs/>
          <w:b/>
        </w:rPr>
        <w:t xml:space="preserve">Curriculum Vitae</w:t>
      </w:r>
    </w:p>
    <w:bookmarkStart w:id="30" w:name="architect-pakistan-islamabad"/>
    <w:p>
      <w:pPr>
        <w:pStyle w:val="Heading2"/>
      </w:pPr>
      <w:r>
        <w:rPr>
          <w:bCs/>
          <w:b/>
        </w:rPr>
        <w:t xml:space="preserve">Architect | Pakistan Islamabad</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Muhammad Asad Khan</w:t>
      </w:r>
      <w:r>
        <w:br/>
      </w:r>
      <w:r>
        <w:rPr>
          <w:bCs/>
          <w:b/>
        </w:rPr>
        <w:t xml:space="preserve">Email:</w:t>
      </w:r>
      <w:r>
        <w:t xml:space="preserve"> </w:t>
      </w:r>
      <w:r>
        <w:t xml:space="preserve">asad.khan.architect@gmail.com</w:t>
      </w:r>
      <w:r>
        <w:br/>
      </w:r>
      <w:r>
        <w:rPr>
          <w:bCs/>
          <w:b/>
        </w:rPr>
        <w:t xml:space="preserve">Phone:</w:t>
      </w:r>
      <w:r>
        <w:t xml:space="preserve"> </w:t>
      </w:r>
      <w:r>
        <w:t xml:space="preserve">+92-300-1234567</w:t>
      </w:r>
      <w:r>
        <w:br/>
      </w:r>
      <w:r>
        <w:rPr>
          <w:bCs/>
          <w:b/>
        </w:rPr>
        <w:t xml:space="preserve">Address:</w:t>
      </w:r>
      <w:r>
        <w:t xml:space="preserve"> </w:t>
      </w:r>
      <w:r>
        <w:t xml:space="preserve">123 Gulberg Town, Islamabad, Pakistan</w:t>
      </w:r>
      <w:r>
        <w:br/>
      </w:r>
      <w:r>
        <w:rPr>
          <w:bCs/>
          <w:b/>
        </w:rPr>
        <w:t xml:space="preserve">Date of Birth:</w:t>
      </w:r>
      <w:r>
        <w:t xml:space="preserve"> </w:t>
      </w:r>
      <w:r>
        <w:t xml:space="preserve">March 15, 1985</w:t>
      </w:r>
      <w:r>
        <w:br/>
      </w:r>
      <w:r>
        <w:rPr>
          <w:bCs/>
          <w:b/>
        </w:rPr>
        <w:t xml:space="preserve">Nationality:</w:t>
      </w:r>
      <w:r>
        <w:t xml:space="preserve"> </w:t>
      </w:r>
      <w:r>
        <w:t xml:space="preserve">Pakistani</w:t>
      </w:r>
    </w:p>
    <w:bookmarkEnd w:id="20"/>
    <w:bookmarkStart w:id="21" w:name="professional-summary"/>
    <w:p>
      <w:pPr>
        <w:pStyle w:val="Heading3"/>
      </w:pPr>
      <w:r>
        <w:rPr>
          <w:bCs/>
          <w:b/>
        </w:rPr>
        <w:t xml:space="preserve">Professional Summary</w:t>
      </w:r>
    </w:p>
    <w:p>
      <w:pPr>
        <w:pStyle w:val="FirstParagraph"/>
      </w:pPr>
      <w:r>
        <w:t xml:space="preserve">A dedicated and licensed Architect with over 12 years of experience in designing innovative, sustainable, and culturally resonant structures across Pakistan, particularly in Islamabad. A graduate of the National University of Sciences and Technology (NUST), I specialize in blending modern architectural techniques with traditional Islamic design principles to create spaces that reflect the unique identity of Pakistan. My work focuses on urban planning, residential complexes, commercial buildings, and public infrastructure tailored to the needs of Islamabad’s growing population.</w: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Architecture (B.Arch)</w:t>
      </w:r>
      <w:r>
        <w:t xml:space="preserve">, National University of Sciences and Technology (NUST), Islamabad, Pakistan – 2008</w:t>
      </w:r>
    </w:p>
    <w:p>
      <w:pPr>
        <w:numPr>
          <w:ilvl w:val="0"/>
          <w:numId w:val="1001"/>
        </w:numPr>
        <w:pStyle w:val="Compact"/>
      </w:pPr>
      <w:r>
        <w:rPr>
          <w:bCs/>
          <w:b/>
        </w:rPr>
        <w:t xml:space="preserve">Masters in Urban Design</w:t>
      </w:r>
      <w:r>
        <w:t xml:space="preserve">, Lahore University of Management Sciences (LUMS), Lahore, Pakistan – 2012</w:t>
      </w:r>
    </w:p>
    <w:p>
      <w:pPr>
        <w:numPr>
          <w:ilvl w:val="0"/>
          <w:numId w:val="1001"/>
        </w:numPr>
        <w:pStyle w:val="Compact"/>
      </w:pPr>
      <w:r>
        <w:rPr>
          <w:bCs/>
          <w:b/>
        </w:rPr>
        <w:t xml:space="preserve">Certification in Sustainable Architecture</w:t>
      </w:r>
      <w:r>
        <w:t xml:space="preserve">, Pakistan Council of Architects and Town Planners (PCATP), 2019</w:t>
      </w:r>
    </w:p>
    <w:bookmarkEnd w:id="22"/>
    <w:bookmarkStart w:id="23" w:name="work-experience"/>
    <w:p>
      <w:pPr>
        <w:pStyle w:val="Heading3"/>
      </w:pPr>
      <w:r>
        <w:rPr>
          <w:bCs/>
          <w:b/>
        </w:rPr>
        <w:t xml:space="preserve">Work Experience</w:t>
      </w:r>
    </w:p>
    <w:p>
      <w:pPr>
        <w:numPr>
          <w:ilvl w:val="0"/>
          <w:numId w:val="1002"/>
        </w:numPr>
        <w:pStyle w:val="Compact"/>
      </w:pPr>
      <w:r>
        <w:rPr>
          <w:bCs/>
          <w:b/>
        </w:rPr>
        <w:t xml:space="preserve">Lead Architect</w:t>
      </w:r>
      <w:r>
        <w:t xml:space="preserve">, Al-Khazneh Group, Islamabad, Pakistan – 2018–Present</w:t>
      </w:r>
      <w:r>
        <w:br/>
      </w:r>
      <w:r>
        <w:t xml:space="preserve">- Directed the design and execution of 5+ large-scale residential projects in Islamabad’s F-6 and G-12 sectors.</w:t>
      </w:r>
      <w:r>
        <w:br/>
      </w:r>
      <w:r>
        <w:t xml:space="preserve">- Integrated eco-friendly materials and energy-efficient systems to meet Pakistan’s green building standards.</w:t>
      </w:r>
      <w:r>
        <w:br/>
      </w:r>
      <w:r>
        <w:t xml:space="preserve">- Collaborated with local authorities to ensure compliance with Islamabad Metropolitan Development Authority (IMDA) regulations.</w:t>
      </w:r>
    </w:p>
    <w:p>
      <w:pPr>
        <w:numPr>
          <w:ilvl w:val="0"/>
          <w:numId w:val="1002"/>
        </w:numPr>
        <w:pStyle w:val="Compact"/>
      </w:pPr>
      <w:r>
        <w:rPr>
          <w:bCs/>
          <w:b/>
        </w:rPr>
        <w:t xml:space="preserve">Senior Architect</w:t>
      </w:r>
      <w:r>
        <w:t xml:space="preserve">, Habib Rafiq Architects, Islamabad, Pakistan – 2014–2018</w:t>
      </w:r>
      <w:r>
        <w:br/>
      </w:r>
      <w:r>
        <w:t xml:space="preserve">- Designed commercial spaces for multinational corporations in the Capital City’s Diplomatic Enclave.</w:t>
      </w:r>
      <w:r>
        <w:br/>
      </w:r>
      <w:r>
        <w:t xml:space="preserve">- Led a team of 15 professionals to complete the "Islamabad Smart City" feasibility study, endorsed by the Government of Pakistan.</w:t>
      </w:r>
      <w:r>
        <w:br/>
      </w:r>
      <w:r>
        <w:t xml:space="preserve">- Won accolades for innovative use of traditional Mughal architecture in modern office complexes.</w:t>
      </w:r>
    </w:p>
    <w:p>
      <w:pPr>
        <w:numPr>
          <w:ilvl w:val="0"/>
          <w:numId w:val="1002"/>
        </w:numPr>
        <w:pStyle w:val="Compact"/>
      </w:pPr>
      <w:r>
        <w:rPr>
          <w:bCs/>
          <w:b/>
        </w:rPr>
        <w:t xml:space="preserve">Architectural Assistant</w:t>
      </w:r>
      <w:r>
        <w:t xml:space="preserve">, Zia-ul-Haq &amp; Associates, Islamabad, Pakistan – 2010–2014</w:t>
      </w:r>
      <w:r>
        <w:br/>
      </w:r>
      <w:r>
        <w:t xml:space="preserve">- Assisted in the development of the Islamabad Medical Complex, a state-of-the-art healthcare facility.</w:t>
      </w:r>
      <w:r>
        <w:br/>
      </w:r>
      <w:r>
        <w:t xml:space="preserve">- Contributed to urban planning projects for new towns in Rawalpindi and Bahawalpur, focusing on infrastructure integration.</w:t>
      </w:r>
    </w:p>
    <w:bookmarkEnd w:id="23"/>
    <w:bookmarkStart w:id="24" w:name="key-skills"/>
    <w:p>
      <w:pPr>
        <w:pStyle w:val="Heading3"/>
      </w:pPr>
      <w:r>
        <w:rPr>
          <w:bCs/>
          <w:b/>
        </w:rPr>
        <w:t xml:space="preserve">Key Skills</w:t>
      </w:r>
    </w:p>
    <w:p>
      <w:pPr>
        <w:numPr>
          <w:ilvl w:val="0"/>
          <w:numId w:val="1003"/>
        </w:numPr>
        <w:pStyle w:val="Compact"/>
      </w:pPr>
      <w:r>
        <w:t xml:space="preserve">Expertise in AutoCAD, Revit, and SketchUp for 2D/3D modeling and rendering.</w:t>
      </w:r>
    </w:p>
    <w:p>
      <w:pPr>
        <w:numPr>
          <w:ilvl w:val="0"/>
          <w:numId w:val="1003"/>
        </w:numPr>
        <w:pStyle w:val="Compact"/>
      </w:pPr>
      <w:r>
        <w:t xml:space="preserve">Proficient in Pakistan’s Building Code (PBC) and Islamabad zoning laws.</w:t>
      </w:r>
    </w:p>
    <w:p>
      <w:pPr>
        <w:numPr>
          <w:ilvl w:val="0"/>
          <w:numId w:val="1003"/>
        </w:numPr>
        <w:pStyle w:val="Compact"/>
      </w:pPr>
      <w:r>
        <w:t xml:space="preserve">Strong understanding of Islamic architectural elements (e.g., geometric patterns, courtyards) for culturally sensitive designs.</w:t>
      </w:r>
    </w:p>
    <w:p>
      <w:pPr>
        <w:numPr>
          <w:ilvl w:val="0"/>
          <w:numId w:val="1003"/>
        </w:numPr>
        <w:pStyle w:val="Compact"/>
      </w:pPr>
      <w:r>
        <w:t xml:space="preserve">Project management and team leadership with a focus on deadlines and budget efficiency.</w:t>
      </w:r>
    </w:p>
    <w:p>
      <w:pPr>
        <w:numPr>
          <w:ilvl w:val="0"/>
          <w:numId w:val="1003"/>
        </w:numPr>
        <w:pStyle w:val="Compact"/>
      </w:pPr>
      <w:r>
        <w:t xml:space="preserve">Fluency in Urdu, English, and basic knowledge of Pashto/Punjabi for client communication in Pakistan.</w:t>
      </w:r>
    </w:p>
    <w:bookmarkEnd w:id="24"/>
    <w:bookmarkStart w:id="25" w:name="notable-projects"/>
    <w:p>
      <w:pPr>
        <w:pStyle w:val="Heading3"/>
      </w:pPr>
      <w:r>
        <w:rPr>
          <w:bCs/>
          <w:b/>
        </w:rPr>
        <w:t xml:space="preserve">Notable Projects</w:t>
      </w:r>
    </w:p>
    <w:p>
      <w:pPr>
        <w:numPr>
          <w:ilvl w:val="0"/>
          <w:numId w:val="1004"/>
        </w:numPr>
        <w:pStyle w:val="Compact"/>
      </w:pPr>
      <w:r>
        <w:rPr>
          <w:bCs/>
          <w:b/>
        </w:rPr>
        <w:t xml:space="preserve">Islamabad Smart City Initiative (2018–2020)</w:t>
      </w:r>
      <w:r>
        <w:br/>
      </w:r>
      <w:r>
        <w:t xml:space="preserve">- Designed a mixed-use development with 50% green spaces, integrating smart technologies for energy and water conservation.</w:t>
      </w:r>
    </w:p>
    <w:p>
      <w:pPr>
        <w:numPr>
          <w:ilvl w:val="0"/>
          <w:numId w:val="1004"/>
        </w:numPr>
        <w:pStyle w:val="Compact"/>
      </w:pPr>
      <w:r>
        <w:rPr>
          <w:bCs/>
          <w:b/>
        </w:rPr>
        <w:t xml:space="preserve">F-6 Residential Complex (2019)</w:t>
      </w:r>
      <w:r>
        <w:br/>
      </w:r>
      <w:r>
        <w:t xml:space="preserve">- Delivered 300+ residential units with modular designs to accommodate diverse family sizes in Islamabad.</w:t>
      </w:r>
    </w:p>
    <w:p>
      <w:pPr>
        <w:numPr>
          <w:ilvl w:val="0"/>
          <w:numId w:val="1004"/>
        </w:numPr>
        <w:pStyle w:val="Compact"/>
      </w:pPr>
      <w:r>
        <w:rPr>
          <w:bCs/>
          <w:b/>
        </w:rPr>
        <w:t xml:space="preserve">Islamabad International Airport Expansion (2017)</w:t>
      </w:r>
      <w:r>
        <w:br/>
      </w:r>
      <w:r>
        <w:t xml:space="preserve">- Provided conceptual designs for terminal extensions, emphasizing passenger flow and safety standards.</w:t>
      </w:r>
    </w:p>
    <w:bookmarkEnd w:id="25"/>
    <w:bookmarkStart w:id="26" w:name="certifications-awards"/>
    <w:p>
      <w:pPr>
        <w:pStyle w:val="Heading3"/>
      </w:pPr>
      <w:r>
        <w:rPr>
          <w:bCs/>
          <w:b/>
        </w:rPr>
        <w:t xml:space="preserve">Certifications &amp; Awards</w:t>
      </w:r>
    </w:p>
    <w:p>
      <w:pPr>
        <w:numPr>
          <w:ilvl w:val="0"/>
          <w:numId w:val="1005"/>
        </w:numPr>
        <w:pStyle w:val="Compact"/>
      </w:pPr>
      <w:r>
        <w:t xml:space="preserve">Registered Architect with the Pakistan Council of Architects and Town Planners (PCATP), 2010.</w:t>
      </w:r>
    </w:p>
    <w:p>
      <w:pPr>
        <w:numPr>
          <w:ilvl w:val="0"/>
          <w:numId w:val="1005"/>
        </w:numPr>
        <w:pStyle w:val="Compact"/>
      </w:pPr>
      <w:r>
        <w:t xml:space="preserve">Awarded "Best Architect in Islamabad" by the Pakistan Society of Engineers, 2021.</w:t>
      </w:r>
    </w:p>
    <w:p>
      <w:pPr>
        <w:numPr>
          <w:ilvl w:val="0"/>
          <w:numId w:val="1005"/>
        </w:numPr>
        <w:pStyle w:val="Compact"/>
      </w:pPr>
      <w:r>
        <w:t xml:space="preserve">Certified LEED Accredited Professional (LEED AP) for sustainable design practices.</w:t>
      </w:r>
    </w:p>
    <w:bookmarkEnd w:id="26"/>
    <w:bookmarkStart w:id="27" w:name="professional-affiliations"/>
    <w:p>
      <w:pPr>
        <w:pStyle w:val="Heading3"/>
      </w:pPr>
      <w:r>
        <w:rPr>
          <w:bCs/>
          <w:b/>
        </w:rPr>
        <w:t xml:space="preserve">Professional Affiliations</w:t>
      </w:r>
    </w:p>
    <w:p>
      <w:pPr>
        <w:numPr>
          <w:ilvl w:val="0"/>
          <w:numId w:val="1006"/>
        </w:numPr>
        <w:pStyle w:val="Compact"/>
      </w:pPr>
      <w:r>
        <w:t xml:space="preserve">Member, Pakistan Council of Architects and Town Planners (PCATP)</w:t>
      </w:r>
    </w:p>
    <w:p>
      <w:pPr>
        <w:numPr>
          <w:ilvl w:val="0"/>
          <w:numId w:val="1006"/>
        </w:numPr>
        <w:pStyle w:val="Compact"/>
      </w:pPr>
      <w:r>
        <w:t xml:space="preserve">Member, Islamabad Architectural Society (IAS)</w:t>
      </w:r>
    </w:p>
    <w:p>
      <w:pPr>
        <w:numPr>
          <w:ilvl w:val="0"/>
          <w:numId w:val="1006"/>
        </w:numPr>
        <w:pStyle w:val="Compact"/>
      </w:pPr>
      <w:r>
        <w:t xml:space="preserve">Volunteer Architect for the "Build a School" initiative by the Government of Punjab.</w:t>
      </w:r>
    </w:p>
    <w:bookmarkEnd w:id="27"/>
    <w:bookmarkStart w:id="28" w:name="languages"/>
    <w:p>
      <w:pPr>
        <w:pStyle w:val="Heading3"/>
      </w:pPr>
      <w:r>
        <w:rPr>
          <w:bCs/>
          <w:b/>
        </w:rPr>
        <w:t xml:space="preserve">Languages</w:t>
      </w:r>
    </w:p>
    <w:p>
      <w:pPr>
        <w:numPr>
          <w:ilvl w:val="0"/>
          <w:numId w:val="1007"/>
        </w:numPr>
        <w:pStyle w:val="Compact"/>
      </w:pPr>
      <w:r>
        <w:t xml:space="preserve">Urdu – Native</w:t>
      </w:r>
    </w:p>
    <w:p>
      <w:pPr>
        <w:numPr>
          <w:ilvl w:val="0"/>
          <w:numId w:val="1007"/>
        </w:numPr>
        <w:pStyle w:val="Compact"/>
      </w:pPr>
      <w:r>
        <w:t xml:space="preserve">English – Professional proficiency</w:t>
      </w:r>
    </w:p>
    <w:p>
      <w:pPr>
        <w:numPr>
          <w:ilvl w:val="0"/>
          <w:numId w:val="1007"/>
        </w:numPr>
        <w:pStyle w:val="Compact"/>
      </w:pPr>
      <w:r>
        <w:t xml:space="preserve">Punjabi/Pashto – Basic conversational skills (for local community engagement)</w:t>
      </w:r>
    </w:p>
    <w:bookmarkEnd w:id="28"/>
    <w:bookmarkStart w:id="29" w:name="other-information"/>
    <w:p>
      <w:pPr>
        <w:pStyle w:val="Heading3"/>
      </w:pPr>
      <w:r>
        <w:rPr>
          <w:bCs/>
          <w:b/>
        </w:rPr>
        <w:t xml:space="preserve">Other Information</w:t>
      </w:r>
    </w:p>
    <w:p>
      <w:pPr>
        <w:pStyle w:val="FirstParagraph"/>
      </w:pPr>
      <w:r>
        <w:rPr>
          <w:bCs/>
          <w:b/>
        </w:rPr>
        <w:t xml:space="preserve">Publications:</w:t>
      </w:r>
      <w:r>
        <w:t xml:space="preserve"> </w:t>
      </w:r>
      <w:r>
        <w:t xml:space="preserve">Authored an article titled "Sustainable Urbanism in Islamabad: A Pathway to Future Growth" published in the *Journal of Pakistani Architecture* (2022).</w:t>
      </w:r>
      <w:r>
        <w:br/>
      </w:r>
      <w:r>
        <w:rPr>
          <w:bCs/>
          <w:b/>
        </w:rPr>
        <w:t xml:space="preserve">Volunteer Work:</w:t>
      </w:r>
      <w:r>
        <w:t xml:space="preserve"> </w:t>
      </w:r>
      <w:r>
        <w:t xml:space="preserve">Mentored 50+ students at NUST through the "Architects for Tomorrow" program.</w:t>
      </w:r>
      <w:r>
        <w:br/>
      </w:r>
      <w:r>
        <w:rPr>
          <w:bCs/>
          <w:b/>
        </w:rPr>
        <w:t xml:space="preserve">Cultural Sensitivity:</w:t>
      </w:r>
      <w:r>
        <w:t xml:space="preserve"> </w:t>
      </w:r>
      <w:r>
        <w:t xml:space="preserve">Deeply rooted in Pakistan’s heritage, with a focus on preserving historical architecture while embracing modernity.</w:t>
      </w:r>
    </w:p>
    <w:bookmarkEnd w:id="29"/>
    <w:p>
      <w:pPr>
        <w:pStyle w:val="BodyText"/>
      </w:pPr>
      <w:r>
        <w:rPr>
          <w:bCs/>
          <w:b/>
        </w:rPr>
        <w:t xml:space="preserve">Contact Information:</w:t>
      </w:r>
      <w:r>
        <w:t xml:space="preserve"> </w:t>
      </w:r>
      <w:r>
        <w:t xml:space="preserve">For inquiries, please contact via email at asad.khan.architect@gmail.com or phone at +92-300-1234567. All projects and designs are aligned with the evolving needs of Pakistan Islamabad’s architectural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Pakistan Islamabad</dc:title>
  <dc:creator/>
  <dc:language>en</dc:language>
  <cp:keywords/>
  <dcterms:created xsi:type="dcterms:W3CDTF">2025-12-07T21:21:08Z</dcterms:created>
  <dcterms:modified xsi:type="dcterms:W3CDTF">2025-12-07T21:21:08Z</dcterms:modified>
</cp:coreProperties>
</file>

<file path=docProps/custom.xml><?xml version="1.0" encoding="utf-8"?>
<Properties xmlns="http://schemas.openxmlformats.org/officeDocument/2006/custom-properties" xmlns:vt="http://schemas.openxmlformats.org/officeDocument/2006/docPropsVTypes"/>
</file>