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Sibanda</w:t>
      </w:r>
      <w:r>
        <w:br/>
      </w:r>
      <w:r>
        <w:rPr>
          <w:bCs/>
          <w:b/>
        </w:rPr>
        <w:t xml:space="preserve">Address:</w:t>
      </w:r>
      <w:r>
        <w:t xml:space="preserve"> </w:t>
      </w:r>
      <w:r>
        <w:t xml:space="preserve">123 Main Road, Sandton, Johannesburg, South Africa</w:t>
      </w:r>
      <w:r>
        <w:br/>
      </w:r>
      <w:r>
        <w:rPr>
          <w:bCs/>
          <w:b/>
        </w:rPr>
        <w:t xml:space="preserve">Contact:</w:t>
      </w:r>
      <w:r>
        <w:t xml:space="preserve"> </w:t>
      </w:r>
      <w:r>
        <w:t xml:space="preserve">+27 11 123 4567 | john.sibanda@architectsa.com</w:t>
      </w:r>
      <w:r>
        <w:br/>
      </w:r>
      <w:r>
        <w:rPr>
          <w:bCs/>
          <w:b/>
        </w:rPr>
        <w:t xml:space="preserve">Date of Birth:</w:t>
      </w:r>
      <w:r>
        <w:t xml:space="preserve"> </w:t>
      </w:r>
      <w:r>
        <w:t xml:space="preserve">April 5, 1985</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highly motivated and experienced Architect with over 12 years of expertise in designing innovative, sustainable, and contextually relevant buildings across South Africa Johannesburg. Specialized in residential, commercial, and mixed-use developments tailored to the unique socio-economic landscape of the region. A registered member of the South African Council for the Architectural Profession (SACAP), committed to delivering projects that align with local regulations, cultural heritage, and environmental sustainability. Proven ability to lead multidisciplinary teams and collaborate with stakeholders in Johannesburg’s dynamic urban environment.</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Dreamspace Architects (Johannesburg)</w:t>
      </w:r>
      <w:r>
        <w:br/>
      </w:r>
      <w:r>
        <w:t xml:space="preserve">January 2018 – Present</w:t>
      </w:r>
      <w:r>
        <w:br/>
      </w:r>
      <w:r>
        <w:t xml:space="preserve">- Led the design and execution of 15+ residential and commercial projects in Johannesburg, including high-rise apartments, retail centers, and office complexes.</w:t>
      </w:r>
      <w:r>
        <w:br/>
      </w:r>
      <w:r>
        <w:t xml:space="preserve">- Collaborated with municipal authorities to ensure compliance with South Africa Johannesburg’s urban planning policies and building codes.</w:t>
      </w:r>
      <w:r>
        <w:br/>
      </w:r>
      <w:r>
        <w:t xml:space="preserve">- Managed a team of 8 architects and junior designers, fostering a culture of innovation and technical excellence.</w:t>
      </w:r>
      <w:r>
        <w:br/>
      </w:r>
      <w:r>
        <w:t xml:space="preserve">- Secured a contract for the "Green Horizon Complex," an eco-friendly office development in Sandton, recognized by the South African Institute of Architects (SAIA) in 2021.</w:t>
      </w:r>
      <w:r>
        <w:br/>
      </w:r>
      <w:r>
        <w:t xml:space="preserve">- Mentored emerging architects through workshops focused on sustainable design practices specific to Johannesburg’s climate and urban challenges.</w:t>
      </w:r>
    </w:p>
    <w:bookmarkEnd w:id="22"/>
    <w:bookmarkStart w:id="23" w:name="architect"/>
    <w:p>
      <w:pPr>
        <w:pStyle w:val="Heading3"/>
      </w:pPr>
      <w:r>
        <w:t xml:space="preserve">Architect</w:t>
      </w:r>
    </w:p>
    <w:p>
      <w:pPr>
        <w:pStyle w:val="FirstParagraph"/>
      </w:pPr>
      <w:r>
        <w:rPr>
          <w:bCs/>
          <w:b/>
        </w:rPr>
        <w:t xml:space="preserve">UrbanEdge Developments (Johannesburg)</w:t>
      </w:r>
      <w:r>
        <w:br/>
      </w:r>
      <w:r>
        <w:t xml:space="preserve">March 2014 – December 2017</w:t>
      </w:r>
      <w:r>
        <w:br/>
      </w:r>
      <w:r>
        <w:t xml:space="preserve">- Designed and oversaw the construction of a 500-unit residential housing project in Soweto, prioritizing affordability and community integration.</w:t>
      </w:r>
      <w:r>
        <w:br/>
      </w:r>
      <w:r>
        <w:t xml:space="preserve">- Developed concept designs for mixed-use spaces that combined retail, residential, and recreational areas to address Johannesburg’s urban density challenges.</w:t>
      </w:r>
      <w:r>
        <w:br/>
      </w:r>
      <w:r>
        <w:t xml:space="preserve">- Conducted site visits weekly to ensure adherence to safety standards and quality control protocols in line with South Africa’s construction regulations.</w:t>
      </w:r>
      <w:r>
        <w:br/>
      </w:r>
      <w:r>
        <w:t xml:space="preserve">- Partnered with local NGOs to incorporate public art and green spaces into developments, enhancing social cohesion in underserved neighborhoods.</w:t>
      </w:r>
    </w:p>
    <w:bookmarkEnd w:id="23"/>
    <w:bookmarkStart w:id="24" w:name="intern-architect"/>
    <w:p>
      <w:pPr>
        <w:pStyle w:val="Heading3"/>
      </w:pPr>
      <w:r>
        <w:t xml:space="preserve">Intern Architect</w:t>
      </w:r>
    </w:p>
    <w:p>
      <w:pPr>
        <w:pStyle w:val="FirstParagraph"/>
      </w:pPr>
      <w:r>
        <w:rPr>
          <w:bCs/>
          <w:b/>
        </w:rPr>
        <w:t xml:space="preserve">Nel &amp; Associates (Johannesburg)</w:t>
      </w:r>
      <w:r>
        <w:br/>
      </w:r>
      <w:r>
        <w:t xml:space="preserve">January 2011 – February 2014</w:t>
      </w:r>
      <w:r>
        <w:br/>
      </w:r>
      <w:r>
        <w:t xml:space="preserve">- Assisted in the preparation of architectural drawings and technical documentation for projects across Johannesburg.</w:t>
      </w:r>
      <w:r>
        <w:br/>
      </w:r>
      <w:r>
        <w:t xml:space="preserve">- Conducted research on traditional building techniques used in South African architecture to inform modern design solutions.</w:t>
      </w:r>
      <w:r>
        <w:br/>
      </w:r>
      <w:r>
        <w:t xml:space="preserve">- Participated in community engagement initiatives to understand local needs and preferences for housing and public infrastructure.</w:t>
      </w:r>
    </w:p>
    <w:bookmarkEnd w:id="24"/>
    <w:bookmarkEnd w:id="25"/>
    <w:bookmarkStart w:id="28"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University of the Witwatersrand, Johannesburg</w:t>
      </w:r>
      <w:r>
        <w:br/>
      </w:r>
      <w:r>
        <w:t xml:space="preserve">2007 – 2011</w:t>
      </w:r>
      <w:r>
        <w:br/>
      </w:r>
      <w:r>
        <w:t xml:space="preserve">- Graduated with honors, focusing on urban design and sustainable architecture.</w:t>
      </w:r>
      <w:r>
        <w:br/>
      </w:r>
      <w:r>
        <w:t xml:space="preserve">- Thesis: "Reimagining Public Spaces in Johannesburg: A Sustainable Approach to Urban Renewal."</w:t>
      </w:r>
    </w:p>
    <w:bookmarkEnd w:id="26"/>
    <w:bookmarkStart w:id="27" w:name="X7302ac38fce7288da80b5edfa9bcf278a1b959f"/>
    <w:p>
      <w:pPr>
        <w:pStyle w:val="Heading3"/>
      </w:pPr>
      <w:r>
        <w:t xml:space="preserve">Postgraduate Diploma in Architectural Technology</w:t>
      </w:r>
    </w:p>
    <w:p>
      <w:pPr>
        <w:pStyle w:val="FirstParagraph"/>
      </w:pPr>
      <w:r>
        <w:rPr>
          <w:bCs/>
          <w:b/>
        </w:rPr>
        <w:t xml:space="preserve">University of Johannesburg</w:t>
      </w:r>
      <w:r>
        <w:br/>
      </w:r>
      <w:r>
        <w:t xml:space="preserve">2012 – 2013</w:t>
      </w:r>
      <w:r>
        <w:br/>
      </w:r>
      <w:r>
        <w:t xml:space="preserve">- Specialized in advanced construction methodologies and digital modeling tools relevant to South Africa’s architectural landscape.</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Revit, SketchUp, Adobe Creative Suite, GIS Mapping.</w:t>
      </w:r>
    </w:p>
    <w:p>
      <w:pPr>
        <w:numPr>
          <w:ilvl w:val="0"/>
          <w:numId w:val="1001"/>
        </w:numPr>
        <w:pStyle w:val="Compact"/>
      </w:pPr>
      <w:r>
        <w:rPr>
          <w:bCs/>
          <w:b/>
        </w:rPr>
        <w:t xml:space="preserve">Sustainability Expertise:</w:t>
      </w:r>
      <w:r>
        <w:t xml:space="preserve"> </w:t>
      </w:r>
      <w:r>
        <w:t xml:space="preserve">LEED-certified professional; knowledge of passive design strategies for Johannesburg’s climate.</w:t>
      </w:r>
    </w:p>
    <w:p>
      <w:pPr>
        <w:numPr>
          <w:ilvl w:val="0"/>
          <w:numId w:val="1001"/>
        </w:numPr>
        <w:pStyle w:val="Compact"/>
      </w:pPr>
      <w:r>
        <w:rPr>
          <w:bCs/>
          <w:b/>
        </w:rPr>
        <w:t xml:space="preserve">Project Management:</w:t>
      </w:r>
      <w:r>
        <w:t xml:space="preserve"> </w:t>
      </w:r>
      <w:r>
        <w:t xml:space="preserve">Experience managing budgets up to R50 million and coordinating with engineers, contractors, and clients.</w:t>
      </w:r>
    </w:p>
    <w:p>
      <w:pPr>
        <w:numPr>
          <w:ilvl w:val="0"/>
          <w:numId w:val="1001"/>
        </w:numPr>
        <w:pStyle w:val="Compact"/>
      </w:pPr>
      <w:r>
        <w:rPr>
          <w:bCs/>
          <w:b/>
        </w:rPr>
        <w:t xml:space="preserve">Communication:</w:t>
      </w:r>
      <w:r>
        <w:t xml:space="preserve"> </w:t>
      </w:r>
      <w:r>
        <w:t xml:space="preserve">Strong negotiation and presentation skills; fluent in English, Afrikaans, and basic Zulu.</w:t>
      </w:r>
    </w:p>
    <w:p>
      <w:pPr>
        <w:numPr>
          <w:ilvl w:val="0"/>
          <w:numId w:val="1001"/>
        </w:numPr>
        <w:pStyle w:val="Compact"/>
      </w:pPr>
      <w:r>
        <w:rPr>
          <w:bCs/>
          <w:b/>
        </w:rPr>
        <w:t xml:space="preserve">Local Knowledge:</w:t>
      </w:r>
      <w:r>
        <w:t xml:space="preserve"> </w:t>
      </w:r>
      <w:r>
        <w:t xml:space="preserve">Deep understanding of South Africa Johannesburg’s zoning laws, heritage conservation practices, and socio-economic development priorities.</w:t>
      </w:r>
    </w:p>
    <w:bookmarkEnd w:id="29"/>
    <w:bookmarkStart w:id="30" w:name="certifications-and-licenses"/>
    <w:p>
      <w:pPr>
        <w:pStyle w:val="Heading2"/>
      </w:pPr>
      <w:r>
        <w:t xml:space="preserve">Certifications and Licenses</w:t>
      </w:r>
    </w:p>
    <w:p>
      <w:pPr>
        <w:numPr>
          <w:ilvl w:val="0"/>
          <w:numId w:val="1002"/>
        </w:numPr>
        <w:pStyle w:val="Compact"/>
      </w:pPr>
      <w:r>
        <w:t xml:space="preserve">SACAP Registration Number: 123456 (Registered Architect in South Africa)</w:t>
      </w:r>
    </w:p>
    <w:p>
      <w:pPr>
        <w:numPr>
          <w:ilvl w:val="0"/>
          <w:numId w:val="1002"/>
        </w:numPr>
        <w:pStyle w:val="Compact"/>
      </w:pPr>
      <w:r>
        <w:t xml:space="preserve">LEED Green Associate Certification (U.S. Green Building Council)</w:t>
      </w:r>
    </w:p>
    <w:p>
      <w:pPr>
        <w:numPr>
          <w:ilvl w:val="0"/>
          <w:numId w:val="1002"/>
        </w:numPr>
        <w:pStyle w:val="Compact"/>
      </w:pPr>
      <w:r>
        <w:t xml:space="preserve">Certificate in Urban Design, University of Johannesburg (2015)</w:t>
      </w:r>
    </w:p>
    <w:p>
      <w:pPr>
        <w:numPr>
          <w:ilvl w:val="0"/>
          <w:numId w:val="1002"/>
        </w:numPr>
        <w:pStyle w:val="Compact"/>
      </w:pPr>
      <w:r>
        <w:t xml:space="preserve">Advanced Course in Construction Law, SA Institute of Civil Engineering (2016)</w:t>
      </w:r>
    </w:p>
    <w:bookmarkEnd w:id="30"/>
    <w:bookmarkStart w:id="34" w:name="key-projects"/>
    <w:p>
      <w:pPr>
        <w:pStyle w:val="Heading2"/>
      </w:pPr>
      <w:r>
        <w:t xml:space="preserve">Key Projects</w:t>
      </w:r>
    </w:p>
    <w:bookmarkStart w:id="31" w:name="the-green-horizon-complex"/>
    <w:p>
      <w:pPr>
        <w:pStyle w:val="Heading3"/>
      </w:pPr>
      <w:r>
        <w:t xml:space="preserve">The Green Horizon Complex</w:t>
      </w:r>
    </w:p>
    <w:p>
      <w:pPr>
        <w:pStyle w:val="FirstParagraph"/>
      </w:pPr>
      <w:r>
        <w:rPr>
          <w:bCs/>
          <w:b/>
        </w:rPr>
        <w:t xml:space="preserve">Description:</w:t>
      </w:r>
      <w:r>
        <w:t xml:space="preserve"> </w:t>
      </w:r>
      <w:r>
        <w:t xml:space="preserve">A 15-story commercial building in Sandton, Johannesburg, designed with energy-efficient systems and rainwater harvesting. Recognized for its integration of green technology and sustainable materials.</w:t>
      </w:r>
    </w:p>
    <w:bookmarkEnd w:id="31"/>
    <w:bookmarkStart w:id="32" w:name="soweto-community-hub"/>
    <w:p>
      <w:pPr>
        <w:pStyle w:val="Heading3"/>
      </w:pPr>
      <w:r>
        <w:t xml:space="preserve">Soweto Community Hub</w:t>
      </w:r>
    </w:p>
    <w:p>
      <w:pPr>
        <w:pStyle w:val="FirstParagraph"/>
      </w:pPr>
      <w:r>
        <w:rPr>
          <w:bCs/>
          <w:b/>
        </w:rPr>
        <w:t xml:space="preserve">Description:</w:t>
      </w:r>
      <w:r>
        <w:t xml:space="preserve"> </w:t>
      </w:r>
      <w:r>
        <w:t xml:space="preserve">A multi-functional space offering educational programs, healthcare services, and recreational facilities. Prioritized accessibility and cultural relevance in its design.</w:t>
      </w:r>
    </w:p>
    <w:bookmarkEnd w:id="32"/>
    <w:bookmarkStart w:id="33" w:name="johannesburg-metro-station-redevelopment"/>
    <w:p>
      <w:pPr>
        <w:pStyle w:val="Heading3"/>
      </w:pPr>
      <w:r>
        <w:t xml:space="preserve">Johannesburg Metro Station Redevelopment</w:t>
      </w:r>
    </w:p>
    <w:p>
      <w:pPr>
        <w:pStyle w:val="FirstParagraph"/>
      </w:pPr>
      <w:r>
        <w:rPr>
          <w:bCs/>
          <w:b/>
        </w:rPr>
        <w:t xml:space="preserve">Description:</w:t>
      </w:r>
      <w:r>
        <w:t xml:space="preserve"> </w:t>
      </w:r>
      <w:r>
        <w:t xml:space="preserve">Led the redesign of three major train stations to enhance passenger flow, safety, and aesthetic appeal while adhering to South African transportation standards.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South African Institute of Architects (SAIA)</w:t>
      </w:r>
    </w:p>
    <w:p>
      <w:pPr>
        <w:numPr>
          <w:ilvl w:val="0"/>
          <w:numId w:val="1003"/>
        </w:numPr>
        <w:pStyle w:val="Compact"/>
      </w:pPr>
      <w:r>
        <w:t xml:space="preserve">Member, Urban Land Institute (ULI) Johannesburg Chapter</w:t>
      </w:r>
    </w:p>
    <w:p>
      <w:pPr>
        <w:numPr>
          <w:ilvl w:val="0"/>
          <w:numId w:val="1003"/>
        </w:numPr>
        <w:pStyle w:val="Compact"/>
      </w:pPr>
      <w:r>
        <w:t xml:space="preserve">Volunteer Architect, Johannesburg Heritage Society</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iCs/>
          <w:i/>
        </w:rPr>
        <w:t xml:space="preserve">This Curriculum Vitae is tailored for an Architect in South Africa Johannesburg, emphasizing local expertise, sustainability, and urban development challenges. All projects and experiences reflect a commitment to excellence in architectural practice within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South Africa Johannesburg</dc:title>
  <dc:creator/>
  <dc:language>en</dc:language>
  <cp:keywords/>
  <dcterms:created xsi:type="dcterms:W3CDTF">2026-06-03T15:02:25Z</dcterms:created>
  <dcterms:modified xsi:type="dcterms:W3CDTF">2026-06-03T15:02:25Z</dcterms:modified>
</cp:coreProperties>
</file>

<file path=docProps/custom.xml><?xml version="1.0" encoding="utf-8"?>
<Properties xmlns="http://schemas.openxmlformats.org/officeDocument/2006/custom-properties" xmlns:vt="http://schemas.openxmlformats.org/officeDocument/2006/docPropsVTypes"/>
</file>