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Mwesigwa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john.mwesigwa@architectuganda.com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a decade of experience in designing sustainable and culturally resonant structures across Uganda Kampala. Proficient in urban planning, residential and commercial architecture, with a strong focus on community-driven projects that align with the developmental goals of Uganda. A member of the Uganda Institute of Architects (UIA) and committed to advancing architectural excellence in Kampala's rapidly evolving urban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African Horizon Architects (Uganda)</w:t>
      </w:r>
      <w:r>
        <w:t xml:space="preserve">, Kampala, Uganda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over 50+ projects, including residential complexes, educational institutions, and public infrastructure in Kampala.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mixed-use commercial hub in Kawempe, Kampala, which became a landmark for sustainable urban design.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Uganda’s National Building Code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architects and coordinated multidisciplinary teams for large-scale projects in Kampala.</w:t>
      </w:r>
    </w:p>
    <w:bookmarkEnd w:id="21"/>
    <w:bookmarkStart w:id="22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Kampala Urban Development Corporation (KUDC)</w:t>
      </w:r>
      <w:r>
        <w:t xml:space="preserve">, Kampala, Uganda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master plans for informal settlement upgrades in Nakaseke and Bwaise, Kampala, emphasizing affordable housing solutions.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infrastructure projects such as roads, drainage systems, and public spaces in alignment with Uganda’s National Development Plan.</w:t>
      </w:r>
    </w:p>
    <w:p>
      <w:pPr>
        <w:numPr>
          <w:ilvl w:val="0"/>
          <w:numId w:val="1002"/>
        </w:numPr>
        <w:pStyle w:val="Compact"/>
      </w:pPr>
      <w:r>
        <w:t xml:space="preserve">Facilitated community consultations to integrate local needs into architectural designs for Kampala’s growing population.</w:t>
      </w:r>
    </w:p>
    <w:bookmarkEnd w:id="22"/>
    <w:bookmarkStart w:id="23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Kampala Architects &amp; Engineers (KA&amp;E)</w:t>
      </w:r>
      <w:r>
        <w:t xml:space="preserve">, Kampala, Uganda</w:t>
      </w:r>
      <w:r>
        <w:br/>
      </w:r>
      <w:r>
        <w:rPr>
          <w:iCs/>
          <w:i/>
        </w:rPr>
        <w:t xml:space="preserve">March 2010 – May 2014</w:t>
      </w:r>
    </w:p>
    <w:p>
      <w:pPr>
        <w:numPr>
          <w:ilvl w:val="0"/>
          <w:numId w:val="1003"/>
        </w:numPr>
        <w:pStyle w:val="Compact"/>
      </w:pPr>
      <w:r>
        <w:t xml:space="preserve">Assisted in drafting architectural plans and specifications for residential and industrial projects across Uganda.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solar-powered community center in Ntinda, Kampala, which received recognition from the Uganda Green Building Council.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architecture"/>
    <w:p>
      <w:pPr>
        <w:pStyle w:val="Heading3"/>
      </w:pPr>
      <w:r>
        <w:t xml:space="preserve">Bachelor of Science in Architecture</w:t>
      </w:r>
    </w:p>
    <w:p>
      <w:pPr>
        <w:pStyle w:val="FirstParagraph"/>
      </w:pPr>
      <w:r>
        <w:rPr>
          <w:bCs/>
          <w:b/>
        </w:rPr>
        <w:t xml:space="preserve">Makarere University, College of Engineering, Design, Art and Technology (CEDAT)</w:t>
      </w:r>
      <w:r>
        <w:t xml:space="preserve">, Kampala, Uganda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Thesis: "Sustainable Urban Housing Solutions for Kampala’s Informal Settlements."</w:t>
      </w:r>
    </w:p>
    <w:p>
      <w:pPr>
        <w:numPr>
          <w:ilvl w:val="0"/>
          <w:numId w:val="1004"/>
        </w:numPr>
        <w:pStyle w:val="Compact"/>
      </w:pPr>
      <w:r>
        <w:t xml:space="preserve">Recipient of the Uganda Institute of Architects’ Academic Excellence Award (2010).</w:t>
      </w:r>
    </w:p>
    <w:bookmarkEnd w:id="25"/>
    <w:bookmarkStart w:id="26" w:name="diploma-in-urban-planning"/>
    <w:p>
      <w:pPr>
        <w:pStyle w:val="Heading3"/>
      </w:pPr>
      <w:r>
        <w:t xml:space="preserve">Diploma in Urban Planning</w:t>
      </w:r>
    </w:p>
    <w:p>
      <w:pPr>
        <w:pStyle w:val="FirstParagraph"/>
      </w:pPr>
      <w:r>
        <w:rPr>
          <w:bCs/>
          <w:b/>
        </w:rPr>
        <w:t xml:space="preserve">Makerere University</w:t>
      </w:r>
      <w:r>
        <w:t xml:space="preserve">, Kampala, Uganda</w:t>
      </w:r>
      <w:r>
        <w:br/>
      </w:r>
      <w:r>
        <w:rPr>
          <w:iCs/>
          <w:i/>
        </w:rPr>
        <w:t xml:space="preserve">Completed: 2012</w:t>
      </w:r>
    </w:p>
    <w:bookmarkEnd w:id="26"/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Uganda Institute of Architects (UIA)</w:t>
      </w:r>
      <w:r>
        <w:t xml:space="preserve"> </w:t>
      </w:r>
      <w:r>
        <w:t xml:space="preserve">– 2011–Present.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Registration with the Uganda Registration Board for Engineers, Land Surveyors and Architects (URBES)</w:t>
      </w:r>
      <w:r>
        <w:t xml:space="preserve"> </w:t>
      </w:r>
      <w:r>
        <w:t xml:space="preserve">–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LEED Professional (Leadership in Energy and Environmental Design)</w:t>
      </w:r>
      <w:r>
        <w:t xml:space="preserve"> </w:t>
      </w:r>
      <w:r>
        <w:t xml:space="preserve">–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Advanced Building Information Modeling (BIM) by Autodesk</w:t>
      </w:r>
      <w:r>
        <w:t xml:space="preserve"> </w:t>
      </w:r>
      <w:r>
        <w:t xml:space="preserve">– 2019.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Design:</w:t>
      </w:r>
      <w:r>
        <w:t xml:space="preserve"> </w:t>
      </w:r>
      <w:r>
        <w:t xml:space="preserve">Expertise in integrating eco-friendly materials, energy efficiency, and water conservation in Kampala-based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manage timelines, budgets, and cross-functional teams for large-scale developments.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AutoCAD, Revit, SketchUp, and Adobe Creative Suite for architectural visualization and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Ugandan traditions, climate, and socio-economic contexts to create inclusive designs.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negotiation and presentation skills for client interactions in Kampala’s competitive market.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kampala-green-city-center-2019"/>
    <w:p>
      <w:pPr>
        <w:pStyle w:val="Heading3"/>
      </w:pPr>
      <w:r>
        <w:t xml:space="preserve">Kampala Green City Center (2019)</w:t>
      </w:r>
    </w:p>
    <w:p>
      <w:pPr>
        <w:pStyle w:val="FirstParagraph"/>
      </w:pPr>
      <w:r>
        <w:t xml:space="preserve">A flagship project in collaboration with the Ugandan government, this urban complex features green roofs, rainwater harvesting systems, and energy-efficient lighting. It serves as a model for sustainable development in Uganda Kampala.</w:t>
      </w:r>
    </w:p>
    <w:bookmarkEnd w:id="30"/>
    <w:bookmarkStart w:id="31" w:name="X9c9ded788fe6318aed48d03a01d045d41438a10"/>
    <w:p>
      <w:pPr>
        <w:pStyle w:val="Heading3"/>
      </w:pPr>
      <w:r>
        <w:t xml:space="preserve">Uganda Martyrs University Campus Expansion (2016)</w:t>
      </w:r>
    </w:p>
    <w:p>
      <w:pPr>
        <w:pStyle w:val="FirstParagraph"/>
      </w:pPr>
      <w:r>
        <w:t xml:space="preserve">Designed to accommodate 5,000+ students, the project included lecture halls, laboratories, and residential blocks. Emphasized open spaces for community engagement and academic collaboration.</w:t>
      </w:r>
    </w:p>
    <w:bookmarkEnd w:id="31"/>
    <w:bookmarkStart w:id="32" w:name="kawempe-social-housing-initiative-2017"/>
    <w:p>
      <w:pPr>
        <w:pStyle w:val="Heading3"/>
      </w:pPr>
      <w:r>
        <w:t xml:space="preserve">Kawempe Social Housing Initiative (2017)</w:t>
      </w:r>
    </w:p>
    <w:p>
      <w:pPr>
        <w:pStyle w:val="FirstParagraph"/>
      </w:pPr>
      <w:r>
        <w:t xml:space="preserve">Created affordable housing units for low-income families in Kampala’s Kawempe Division, incorporating local construction techniques to reduce costs and promote job creation.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p>
      <w:pPr>
        <w:numPr>
          <w:ilvl w:val="0"/>
          <w:numId w:val="1007"/>
        </w:numPr>
        <w:pStyle w:val="Compact"/>
      </w:pPr>
      <w:r>
        <w:t xml:space="preserve">Swahili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john.mwesigwa@architectuganda.com</w:t>
      </w:r>
    </w:p>
    <w:p>
      <w:pPr>
        <w:pStyle w:val="BodyText"/>
      </w:pPr>
      <w:r>
        <w:rPr>
          <w:bCs/>
          <w:b/>
        </w:rPr>
        <w:t xml:space="preserve">Curriculum Vitae for Architect in Uganda Kampala – Last Updated: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Uganda Kampala</dc:title>
  <dc:creator/>
  <dc:language>en</dc:language>
  <cp:keywords/>
  <dcterms:created xsi:type="dcterms:W3CDTF">2026-05-01T18:58:12Z</dcterms:created>
  <dcterms:modified xsi:type="dcterms:W3CDTF">2026-05-01T18:58:12Z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