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Architect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architect-united-states-los-angeles"/>
    <w:p>
      <w:pPr>
        <w:pStyle w:val="Heading2"/>
      </w:pPr>
      <w:r>
        <w:t xml:space="preserve">Architect | United States Los Angeles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(123) 456-7890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Location:</w:t>
      </w:r>
      <w:r>
        <w:t xml:space="preserve"> </w:t>
      </w:r>
      <w:r>
        <w:t xml:space="preserve">Los Angeles, United States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and innovative Architect with over [X years] of experience in designing sustainable, functional, and aesthetically compelling spaces. Specializing in residential, commercial, and mixed-use developments across the United States Los Angeles area. Adept at translating client visions into architectural realities while adhering to local building codes and environmental standards. Committed to fostering community-oriented design solutions that align with the unique cultural and urban fabric of Los Angeles.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senior-architect"/>
    <w:p>
      <w:pPr>
        <w:pStyle w:val="Heading4"/>
      </w:pPr>
      <w:r>
        <w:t xml:space="preserve">Senior Architect</w:t>
      </w:r>
    </w:p>
    <w:p>
      <w:pPr>
        <w:pStyle w:val="FirstParagraph"/>
      </w:pPr>
      <w:r>
        <w:rPr>
          <w:bCs/>
          <w:b/>
        </w:rPr>
        <w:t xml:space="preserve">Pacific Horizon Architects, Inc.</w:t>
      </w:r>
      <w:r>
        <w:t xml:space="preserve"> </w:t>
      </w:r>
      <w:r>
        <w:t xml:space="preserve">| Los Angeles, United States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design and project management for over 50+ residential and commercial projects in the Los Angeles area, including high-rise apartments, boutique hotels, and urban mixed-use complexes.</w:t>
      </w:r>
    </w:p>
    <w:p>
      <w:pPr>
        <w:numPr>
          <w:ilvl w:val="0"/>
          <w:numId w:val="1002"/>
        </w:numPr>
        <w:pStyle w:val="Compact"/>
      </w:pPr>
      <w:r>
        <w:t xml:space="preserve">Collaborated with city planners and local stakeholders to ensure compliance with Los Angeles’ strict zoning laws and sustainability initiatives, such as the Green Building Code.</w:t>
      </w:r>
    </w:p>
    <w:p>
      <w:pPr>
        <w:numPr>
          <w:ilvl w:val="0"/>
          <w:numId w:val="1002"/>
        </w:numPr>
        <w:pStyle w:val="Compact"/>
      </w:pPr>
      <w:r>
        <w:t xml:space="preserve">Spearheaded the development of a LEED-certified residential complex in Downtown Los Angeles, reducing energy consumption by 30% through innovative design strategies.</w:t>
      </w:r>
    </w:p>
    <w:p>
      <w:pPr>
        <w:numPr>
          <w:ilvl w:val="0"/>
          <w:numId w:val="1002"/>
        </w:numPr>
        <w:pStyle w:val="Compact"/>
      </w:pPr>
      <w:r>
        <w:t xml:space="preserve">Provided architectural consulting for historic preservation projects in the Arts District and Silver Lake, balancing modernization with historical integrity.</w:t>
      </w:r>
    </w:p>
    <w:bookmarkEnd w:id="22"/>
    <w:bookmarkStart w:id="23" w:name="architectural-designer"/>
    <w:p>
      <w:pPr>
        <w:pStyle w:val="Heading4"/>
      </w:pPr>
      <w:r>
        <w:t xml:space="preserve">Architectural Designer</w:t>
      </w:r>
    </w:p>
    <w:p>
      <w:pPr>
        <w:pStyle w:val="FirstParagraph"/>
      </w:pPr>
      <w:r>
        <w:rPr>
          <w:bCs/>
          <w:b/>
        </w:rPr>
        <w:t xml:space="preserve">Southern Exposure Studio</w:t>
      </w:r>
      <w:r>
        <w:t xml:space="preserve"> </w:t>
      </w:r>
      <w:r>
        <w:t xml:space="preserve">| Los Angeles, United States</w:t>
      </w:r>
      <w:r>
        <w:br/>
      </w: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senior architects in conceptualizing and executing designs for commercial spaces, including retail stores, co-working hubs, and office complexes across Los Angeles.</w:t>
      </w:r>
    </w:p>
    <w:p>
      <w:pPr>
        <w:numPr>
          <w:ilvl w:val="0"/>
          <w:numId w:val="1003"/>
        </w:numPr>
        <w:pStyle w:val="Compact"/>
      </w:pPr>
      <w:r>
        <w:t xml:space="preserve">Utilized BIM (Building Information Modeling) software to create detailed 3D models and renderings for client presentations, enhancing project visualization and stakeholder engagement.</w:t>
      </w:r>
    </w:p>
    <w:p>
      <w:pPr>
        <w:numPr>
          <w:ilvl w:val="0"/>
          <w:numId w:val="1003"/>
        </w:numPr>
        <w:pStyle w:val="Compact"/>
      </w:pPr>
      <w:r>
        <w:t xml:space="preserve">Contributed to the design of a multi-family housing project in the San Fernando Valley, focusing on affordable housing solutions that met local affordability mandates.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workshops to gather input on public space designs, ensuring projects reflect the needs of diverse Los Angeles neighborhoods.</w:t>
      </w:r>
    </w:p>
    <w:bookmarkEnd w:id="23"/>
    <w:bookmarkStart w:id="24" w:name="intern-architect"/>
    <w:p>
      <w:pPr>
        <w:pStyle w:val="Heading4"/>
      </w:pPr>
      <w:r>
        <w:t xml:space="preserve">Intern Architect</w:t>
      </w:r>
    </w:p>
    <w:p>
      <w:pPr>
        <w:pStyle w:val="FirstParagraph"/>
      </w:pPr>
      <w:r>
        <w:rPr>
          <w:bCs/>
          <w:b/>
        </w:rPr>
        <w:t xml:space="preserve">Westside Architects Group</w:t>
      </w:r>
      <w:r>
        <w:t xml:space="preserve"> </w:t>
      </w:r>
      <w:r>
        <w:t xml:space="preserve">| Los Angeles, United States</w:t>
      </w:r>
      <w:r>
        <w:br/>
      </w:r>
      <w:r>
        <w:rPr>
          <w:iCs/>
          <w:i/>
        </w:rPr>
        <w:t xml:space="preserve">July 2013 – May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construction documentation, site visits, and coordination with contractors for residential and commercial projects in the greater Los Angeles area.</w:t>
      </w:r>
    </w:p>
    <w:p>
      <w:pPr>
        <w:numPr>
          <w:ilvl w:val="0"/>
          <w:numId w:val="1004"/>
        </w:numPr>
        <w:pStyle w:val="Compact"/>
      </w:pPr>
      <w:r>
        <w:t xml:space="preserve">Developed a digital portfolio showcasing project workflows, from initial sketches to final construction drawings, tailored to the architectural standards of the United States Los Angeles region.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Architecture</w:t>
      </w:r>
      <w:r>
        <w:br/>
      </w:r>
      <w:r>
        <w:t xml:space="preserve">University of Southern California (USC) | Los Angeles, United States</w:t>
      </w:r>
      <w:r>
        <w:br/>
      </w:r>
      <w:r>
        <w:rPr>
          <w:iCs/>
          <w:i/>
        </w:rPr>
        <w:t xml:space="preserve">Graduated: May 2013</w:t>
      </w:r>
    </w:p>
    <w:p>
      <w:pPr>
        <w:numPr>
          <w:ilvl w:val="0"/>
          <w:numId w:val="1005"/>
        </w:numPr>
        <w:pStyle w:val="Compact"/>
      </w:pPr>
      <w:r>
        <w:t xml:space="preserve">Courses focused on urban design, sustainable architecture, and architectural technology, with a concentration in Los Angeles-based case studies.</w:t>
      </w:r>
    </w:p>
    <w:p>
      <w:pPr>
        <w:numPr>
          <w:ilvl w:val="0"/>
          <w:numId w:val="1005"/>
        </w:numPr>
        <w:pStyle w:val="Compact"/>
      </w:pPr>
      <w:r>
        <w:t xml:space="preserve">Participated in the "Los Angeles Urbanism" studio, analyzing the city’s evolving skyline and its impact on social equity and environmental sustainability.</w:t>
      </w:r>
    </w:p>
    <w:p>
      <w:pPr>
        <w:pStyle w:val="FirstParagraph"/>
      </w:pPr>
      <w:r>
        <w:rPr>
          <w:bCs/>
          <w:b/>
        </w:rPr>
        <w:t xml:space="preserve">B.A. in Environmental Design</w:t>
      </w:r>
      <w:r>
        <w:br/>
      </w:r>
      <w:r>
        <w:t xml:space="preserve">California State University, Los Angeles | Los Angeles, United States</w:t>
      </w:r>
      <w:r>
        <w:br/>
      </w:r>
      <w:r>
        <w:rPr>
          <w:iCs/>
          <w:i/>
        </w:rPr>
        <w:t xml:space="preserve">Graduated: May 2010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Revit, SketchUp, Adobe Creative Suite (Photoshop, Illustrator), Rhino 3D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LEED AP (Leadership in Energy and Environmental Design Accredited Professional), California State Architect License #XXXXX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Areas of Expertise:</w:t>
      </w:r>
      <w:r>
        <w:t xml:space="preserve"> </w:t>
      </w:r>
      <w:r>
        <w:t xml:space="preserve">Sustainable design, urban planning, residential/commercial architecture, historic preservation</w:t>
      </w:r>
    </w:p>
    <w:bookmarkEnd w:id="27"/>
    <w:bookmarkStart w:id="31" w:name="projects-achievements"/>
    <w:p>
      <w:pPr>
        <w:pStyle w:val="Heading3"/>
      </w:pPr>
      <w:r>
        <w:t xml:space="preserve">Projects &amp; Achievements</w:t>
      </w:r>
    </w:p>
    <w:bookmarkStart w:id="28" w:name="X1a53802b3dea29326390aa504684e4da8be8fd4"/>
    <w:p>
      <w:pPr>
        <w:pStyle w:val="Heading4"/>
      </w:pPr>
      <w:r>
        <w:t xml:space="preserve">Downtown Los Angeles Mixed-Use Development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Urban Nexus Properties</w:t>
      </w:r>
      <w:r>
        <w:br/>
      </w:r>
      <w:r>
        <w:rPr>
          <w:iCs/>
          <w:i/>
        </w:rPr>
        <w:t xml:space="preserve">Role:</w:t>
      </w:r>
      <w:r>
        <w:t xml:space="preserve"> </w:t>
      </w:r>
      <w:r>
        <w:t xml:space="preserve">Lead Architect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Designed a 25-story mixed-use building integrating retail, office space, and luxury apartments. The project won the 2021 Los Angeles Design Awards for Innovation in Urban Architecture.</w:t>
      </w:r>
    </w:p>
    <w:bookmarkEnd w:id="28"/>
    <w:bookmarkStart w:id="29" w:name="solar-powered-residential-complex"/>
    <w:p>
      <w:pPr>
        <w:pStyle w:val="Heading4"/>
      </w:pPr>
      <w:r>
        <w:t xml:space="preserve">Solar-Powered Residential Complex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Green Horizon Development</w:t>
      </w:r>
      <w:r>
        <w:br/>
      </w:r>
      <w:r>
        <w:rPr>
          <w:iCs/>
          <w:i/>
        </w:rPr>
        <w:t xml:space="preserve">Role:</w:t>
      </w:r>
      <w:r>
        <w:t xml:space="preserve"> </w:t>
      </w:r>
      <w:r>
        <w:t xml:space="preserve">Architectural Designer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Created a net-zero energy community in the San Fernando Valley, featuring solar panels, rainwater harvesting systems, and energy-efficient insulation. Recognized by the California Energy Commission for sustainability excellence.</w:t>
      </w:r>
    </w:p>
    <w:bookmarkEnd w:id="29"/>
    <w:bookmarkStart w:id="30" w:name="X73697f1ce1170894cbe5f5d44513dcfd5bcded6"/>
    <w:p>
      <w:pPr>
        <w:pStyle w:val="Heading4"/>
      </w:pPr>
      <w:r>
        <w:t xml:space="preserve">Historic Preservation of Arts District Warehouse</w:t>
      </w:r>
    </w:p>
    <w:p>
      <w:pPr>
        <w:pStyle w:val="FirstParagraph"/>
      </w:pPr>
      <w:r>
        <w:rPr>
          <w:iCs/>
          <w:i/>
        </w:rPr>
        <w:t xml:space="preserve">Client:</w:t>
      </w:r>
      <w:r>
        <w:t xml:space="preserve"> </w:t>
      </w:r>
      <w:r>
        <w:t xml:space="preserve">Los Angeles Cultural Heritage Board</w:t>
      </w:r>
      <w:r>
        <w:br/>
      </w:r>
      <w:r>
        <w:rPr>
          <w:iCs/>
          <w:i/>
        </w:rPr>
        <w:t xml:space="preserve">Role:</w:t>
      </w:r>
      <w:r>
        <w:t xml:space="preserve"> </w:t>
      </w:r>
      <w:r>
        <w:t xml:space="preserve">Project Architect</w:t>
      </w:r>
      <w:r>
        <w:br/>
      </w:r>
      <w:r>
        <w:rPr>
          <w:iCs/>
          <w:i/>
        </w:rPr>
        <w:t xml:space="preserve">Description:</w:t>
      </w:r>
      <w:r>
        <w:t xml:space="preserve"> </w:t>
      </w:r>
      <w:r>
        <w:t xml:space="preserve">Rehabilitated a 1920s industrial warehouse into a cultural center while preserving its original façade. The project was listed on the National Register of Historic Places.</w:t>
      </w:r>
    </w:p>
    <w:bookmarkEnd w:id="30"/>
    <w:bookmarkEnd w:id="31"/>
    <w:bookmarkStart w:id="32" w:name="certifications-licenses"/>
    <w:p>
      <w:pPr>
        <w:pStyle w:val="Heading3"/>
      </w:pPr>
      <w:r>
        <w:t xml:space="preserve">Certifications &amp; Licenses</w:t>
      </w:r>
    </w:p>
    <w:p>
      <w:pPr>
        <w:numPr>
          <w:ilvl w:val="0"/>
          <w:numId w:val="1007"/>
        </w:numPr>
        <w:pStyle w:val="Compact"/>
      </w:pPr>
      <w:r>
        <w:t xml:space="preserve">California State Architect License #XXXXX (Issued: 2018)</w:t>
      </w:r>
    </w:p>
    <w:p>
      <w:pPr>
        <w:numPr>
          <w:ilvl w:val="0"/>
          <w:numId w:val="1007"/>
        </w:numPr>
        <w:pStyle w:val="Compact"/>
      </w:pPr>
      <w:r>
        <w:t xml:space="preserve">LEED AP Certification (2019)</w:t>
      </w:r>
    </w:p>
    <w:p>
      <w:pPr>
        <w:numPr>
          <w:ilvl w:val="0"/>
          <w:numId w:val="1007"/>
        </w:numPr>
        <w:pStyle w:val="Compact"/>
      </w:pPr>
      <w:r>
        <w:t xml:space="preserve">Certified Interior Designer (CID) – American Society of Interior Designers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American Institute of Architects (AIA) | Los Angeles Chapter</w:t>
      </w:r>
    </w:p>
    <w:p>
      <w:pPr>
        <w:numPr>
          <w:ilvl w:val="0"/>
          <w:numId w:val="1008"/>
        </w:numPr>
        <w:pStyle w:val="Compact"/>
      </w:pPr>
      <w:r>
        <w:t xml:space="preserve">Leadership in Energy and Environmental Design (LEED) Accredited Professional</w:t>
      </w:r>
    </w:p>
    <w:p>
      <w:pPr>
        <w:numPr>
          <w:ilvl w:val="0"/>
          <w:numId w:val="1008"/>
        </w:numPr>
        <w:pStyle w:val="Compact"/>
      </w:pPr>
      <w:r>
        <w:t xml:space="preserve">Los Angeles Architecture Association (LAAA)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references from former colleagues and clients in the United States Los Angeles architectural community.</w:t>
      </w:r>
    </w:p>
    <w:bookmarkEnd w:id="34"/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Architect in United States Los Angeles</dc:title>
  <dc:creator/>
  <dc:language>en</dc:language>
  <cp:keywords/>
  <dcterms:created xsi:type="dcterms:W3CDTF">2026-09-27T18:09:25Z</dcterms:created>
  <dcterms:modified xsi:type="dcterms:W3CDTF">2026-09-27T18:09:25Z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