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architect-united-states-miami"/>
    <w:p>
      <w:pPr>
        <w:pStyle w:val="Heading2"/>
      </w:pPr>
      <w:r>
        <w:t xml:space="preserve">Architect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Architect Lane, Miami, FL 33101, United States</w:t>
      </w:r>
    </w:p>
    <w:p>
      <w:pPr>
        <w:pStyle w:val="BodyText"/>
      </w:pPr>
      <w:r>
        <w:rPr>
          <w:bCs/>
          <w:b/>
        </w:rPr>
        <w:t xml:space="preserve">Phone:</w:t>
      </w:r>
      <w:r>
        <w:t xml:space="preserve"> </w:t>
      </w:r>
      <w:r>
        <w:t xml:space="preserve">(305) 555-0198</w:t>
      </w:r>
    </w:p>
    <w:p>
      <w:pPr>
        <w:pStyle w:val="BodyText"/>
      </w:pPr>
      <w:r>
        <w:rPr>
          <w:bCs/>
          <w:b/>
        </w:rPr>
        <w:t xml:space="preserve">Email:</w:t>
      </w:r>
      <w:r>
        <w:t xml:space="preserve"> </w:t>
      </w:r>
      <w:r>
        <w:t xml:space="preserve">architect@example.com |</w:t>
      </w:r>
      <w:r>
        <w:t xml:space="preserve"> </w:t>
      </w:r>
      <w:r>
        <w:rPr>
          <w:bCs/>
          <w:b/>
        </w:rPr>
        <w:t xml:space="preserve">LinkedIn:</w:t>
      </w:r>
      <w:r>
        <w:t xml:space="preserve"> </w:t>
      </w:r>
      <w:r>
        <w:t xml:space="preserve">linkedin.com/in/architectmiami</w:t>
      </w:r>
    </w:p>
    <w:bookmarkEnd w:id="20"/>
    <w:bookmarkStart w:id="21" w:name="professional-summary"/>
    <w:p>
      <w:pPr>
        <w:pStyle w:val="Heading3"/>
      </w:pPr>
      <w:r>
        <w:t xml:space="preserve">Professional Summary</w:t>
      </w:r>
    </w:p>
    <w:p>
      <w:pPr>
        <w:pStyle w:val="FirstParagraph"/>
      </w:pPr>
      <w:r>
        <w:t xml:space="preserve">A highly skilled and licensed Architect with over 10 years of experience in the United States Miami, specializing in residential, commercial, and sustainable design. A graduate of [University Name] with a Master’s in Architecture, I am committed to creating innovative solutions that align with Miami’s unique cultural and environmental landscape. My expertise includes project management, urban planning, and architectural visualization. As an Architect in the United States Miami community, I strive to blend modern aesthetics with functional design while adhering to local building codes and sustainability standards.</w:t>
      </w:r>
    </w:p>
    <w:bookmarkEnd w:id="21"/>
    <w:bookmarkStart w:id="25" w:name="professional-experience"/>
    <w:p>
      <w:pPr>
        <w:pStyle w:val="Heading3"/>
      </w:pPr>
      <w:r>
        <w:t xml:space="preserve">Professional Experience</w:t>
      </w:r>
    </w:p>
    <w:bookmarkStart w:id="22" w:name="lead-architect-miami-design-studio-llc"/>
    <w:p>
      <w:pPr>
        <w:pStyle w:val="Heading4"/>
      </w:pPr>
      <w:r>
        <w:t xml:space="preserve">Lead Architect | Miami Design Studio LLC</w:t>
      </w:r>
    </w:p>
    <w:p>
      <w:pPr>
        <w:pStyle w:val="FirstParagraph"/>
      </w:pPr>
      <w:r>
        <w:rPr>
          <w:iCs/>
          <w:i/>
        </w:rPr>
        <w:t xml:space="preserve">January 2018 – Present | Miami, FL, United States</w:t>
      </w:r>
    </w:p>
    <w:p>
      <w:pPr>
        <w:numPr>
          <w:ilvl w:val="0"/>
          <w:numId w:val="1001"/>
        </w:numPr>
        <w:pStyle w:val="Compact"/>
      </w:pPr>
      <w:r>
        <w:t xml:space="preserve">Managed a team of 15 architects and designers to deliver high-profile projects across Miami-Dade County, including luxury residential complexes and mixed-use developments.</w:t>
      </w:r>
    </w:p>
    <w:p>
      <w:pPr>
        <w:numPr>
          <w:ilvl w:val="0"/>
          <w:numId w:val="1001"/>
        </w:numPr>
        <w:pStyle w:val="Compact"/>
      </w:pPr>
      <w:r>
        <w:t xml:space="preserve">Collaborated with city planners to ensure compliance with the United States Miami zoning laws and environmental regulations.</w:t>
      </w:r>
    </w:p>
    <w:p>
      <w:pPr>
        <w:numPr>
          <w:ilvl w:val="0"/>
          <w:numId w:val="1001"/>
        </w:numPr>
        <w:pStyle w:val="Compact"/>
      </w:pPr>
      <w:r>
        <w:t xml:space="preserve">Designed award-winning structures that incorporated hurricane-resistant materials and energy-efficient systems, aligning with Florida’s building codes.</w:t>
      </w:r>
    </w:p>
    <w:p>
      <w:pPr>
        <w:numPr>
          <w:ilvl w:val="0"/>
          <w:numId w:val="1001"/>
        </w:numPr>
        <w:pStyle w:val="Compact"/>
      </w:pPr>
      <w:r>
        <w:t xml:space="preserve">Presented design concepts to clients, stakeholders, and municipal authorities in the United States Miami region, securing approvals for over 20 projects annually.</w:t>
      </w:r>
    </w:p>
    <w:bookmarkEnd w:id="22"/>
    <w:bookmarkStart w:id="23" w:name="Xc94ea63c1957a3507abc742309b0e5028a18e80"/>
    <w:p>
      <w:pPr>
        <w:pStyle w:val="Heading4"/>
      </w:pPr>
      <w:r>
        <w:t xml:space="preserve">Senior Architect | Horizon Architects Group</w:t>
      </w:r>
    </w:p>
    <w:p>
      <w:pPr>
        <w:pStyle w:val="FirstParagraph"/>
      </w:pPr>
      <w:r>
        <w:rPr>
          <w:iCs/>
          <w:i/>
        </w:rPr>
        <w:t xml:space="preserve">June 2013 – December 2017 | Miami, FL, United States</w:t>
      </w:r>
    </w:p>
    <w:p>
      <w:pPr>
        <w:numPr>
          <w:ilvl w:val="0"/>
          <w:numId w:val="1002"/>
        </w:numPr>
        <w:pStyle w:val="Compact"/>
      </w:pPr>
      <w:r>
        <w:t xml:space="preserve">Lead the design and execution of commercial projects for clients in the hospitality and retail sectors across the United States Miami area.</w:t>
      </w:r>
    </w:p>
    <w:p>
      <w:pPr>
        <w:numPr>
          <w:ilvl w:val="0"/>
          <w:numId w:val="1002"/>
        </w:numPr>
        <w:pStyle w:val="Compact"/>
      </w:pPr>
      <w:r>
        <w:t xml:space="preserve">Implemented BIM (Building Information Modeling) workflows to improve project accuracy and reduce construction costs by 15%.</w:t>
      </w:r>
    </w:p>
    <w:p>
      <w:pPr>
        <w:numPr>
          <w:ilvl w:val="0"/>
          <w:numId w:val="1002"/>
        </w:numPr>
        <w:pStyle w:val="Compact"/>
      </w:pPr>
      <w:r>
        <w:t xml:space="preserve">Partnered with engineers and contractors to ensure seamless coordination between design and construction phases in Miami’s dynamic real estate market.</w:t>
      </w:r>
    </w:p>
    <w:p>
      <w:pPr>
        <w:numPr>
          <w:ilvl w:val="0"/>
          <w:numId w:val="1002"/>
        </w:numPr>
        <w:pStyle w:val="Compact"/>
      </w:pPr>
      <w:r>
        <w:t xml:space="preserve">Contributed to the development of a sustainability framework for new projects, emphasizing green building certifications like LEED and Florida-specific compliance standards.</w:t>
      </w:r>
    </w:p>
    <w:bookmarkEnd w:id="23"/>
    <w:bookmarkStart w:id="24" w:name="X4f37fe791f37ad836a103a8280eca5ee58c66b9"/>
    <w:p>
      <w:pPr>
        <w:pStyle w:val="Heading4"/>
      </w:pPr>
      <w:r>
        <w:t xml:space="preserve">Architectural Intern | Urban Concepts Studio</w:t>
      </w:r>
    </w:p>
    <w:p>
      <w:pPr>
        <w:pStyle w:val="FirstParagraph"/>
      </w:pPr>
      <w:r>
        <w:rPr>
          <w:iCs/>
          <w:i/>
        </w:rPr>
        <w:t xml:space="preserve">May 2010 – May 2013 | Miami, FL, United States</w:t>
      </w:r>
    </w:p>
    <w:p>
      <w:pPr>
        <w:numPr>
          <w:ilvl w:val="0"/>
          <w:numId w:val="1003"/>
        </w:numPr>
        <w:pStyle w:val="Compact"/>
      </w:pPr>
      <w:r>
        <w:t xml:space="preserve">Gained hands-on experience in drafting, site analysis, and client consultations for residential and commercial projects in the United States Miami region.</w:t>
      </w:r>
    </w:p>
    <w:p>
      <w:pPr>
        <w:numPr>
          <w:ilvl w:val="0"/>
          <w:numId w:val="1003"/>
        </w:numPr>
        <w:pStyle w:val="Compact"/>
      </w:pPr>
      <w:r>
        <w:t xml:space="preserve">Assisted in preparing construction documents and obtained necessary permits from Miami-Dade County authorities.</w:t>
      </w:r>
    </w:p>
    <w:p>
      <w:pPr>
        <w:numPr>
          <w:ilvl w:val="0"/>
          <w:numId w:val="1003"/>
        </w:numPr>
        <w:pStyle w:val="Compact"/>
      </w:pPr>
      <w:r>
        <w:t xml:space="preserve">Supported the development of a digital portfolio showcasing Miami’s architectural diversity, including historic preservation projects and modern high-rises.</w:t>
      </w:r>
    </w:p>
    <w:bookmarkEnd w:id="24"/>
    <w:bookmarkEnd w:id="25"/>
    <w:bookmarkStart w:id="28" w:name="education"/>
    <w:p>
      <w:pPr>
        <w:pStyle w:val="Heading3"/>
      </w:pPr>
      <w:r>
        <w:t xml:space="preserve">Education</w:t>
      </w:r>
    </w:p>
    <w:bookmarkStart w:id="26" w:name="X34cf897776f93055719711bfdc50c7f3cfef15f"/>
    <w:p>
      <w:pPr>
        <w:pStyle w:val="Heading4"/>
      </w:pPr>
      <w:r>
        <w:t xml:space="preserve">Master of Architecture | [University Name], United States</w:t>
      </w:r>
    </w:p>
    <w:p>
      <w:pPr>
        <w:pStyle w:val="FirstParagraph"/>
      </w:pPr>
      <w:r>
        <w:rPr>
          <w:iCs/>
          <w:i/>
        </w:rPr>
        <w:t xml:space="preserve">Graduated: May 2010 | Miami, FL, United States</w:t>
      </w:r>
    </w:p>
    <w:p>
      <w:pPr>
        <w:numPr>
          <w:ilvl w:val="0"/>
          <w:numId w:val="1004"/>
        </w:numPr>
        <w:pStyle w:val="Compact"/>
      </w:pPr>
      <w:r>
        <w:t xml:space="preserve">Courses in sustainable design, urban planning, and architectural technology.</w:t>
      </w:r>
    </w:p>
    <w:p>
      <w:pPr>
        <w:numPr>
          <w:ilvl w:val="0"/>
          <w:numId w:val="1004"/>
        </w:numPr>
        <w:pStyle w:val="Compact"/>
      </w:pPr>
      <w:r>
        <w:t xml:space="preserve">Thesis project focused on adaptive reuse of historic buildings in Miami’s cultural districts.</w:t>
      </w:r>
    </w:p>
    <w:bookmarkEnd w:id="26"/>
    <w:bookmarkStart w:id="27" w:name="X32aacb49aa4476a6aa8ec251ef8a537b848d8c9"/>
    <w:p>
      <w:pPr>
        <w:pStyle w:val="Heading4"/>
      </w:pPr>
      <w:r>
        <w:t xml:space="preserve">Bachelor of Science in Architecture | [University Name], United States</w:t>
      </w:r>
    </w:p>
    <w:p>
      <w:pPr>
        <w:pStyle w:val="FirstParagraph"/>
      </w:pPr>
      <w:r>
        <w:rPr>
          <w:iCs/>
          <w:i/>
        </w:rPr>
        <w:t xml:space="preserve">Graduated: May 2007 | Miami, FL, United States</w:t>
      </w:r>
    </w:p>
    <w:bookmarkEnd w:id="27"/>
    <w:bookmarkEnd w:id="28"/>
    <w:bookmarkStart w:id="29" w:name="skills-certifications"/>
    <w:p>
      <w:pPr>
        <w:pStyle w:val="Heading3"/>
      </w:pPr>
      <w:r>
        <w:t xml:space="preserve">Skills &amp; Certifications</w:t>
      </w:r>
    </w:p>
    <w:p>
      <w:pPr>
        <w:numPr>
          <w:ilvl w:val="0"/>
          <w:numId w:val="1005"/>
        </w:numPr>
        <w:pStyle w:val="Compact"/>
      </w:pPr>
      <w:r>
        <w:rPr>
          <w:bCs/>
          <w:b/>
        </w:rPr>
        <w:t xml:space="preserve">Technical Skills:</w:t>
      </w:r>
      <w:r>
        <w:t xml:space="preserve"> </w:t>
      </w:r>
      <w:r>
        <w:t xml:space="preserve">AutoCAD, Revit, SketchUp, Adobe Creative Suite (Photoshop, Illustrator), BIM Modeling.</w:t>
      </w:r>
    </w:p>
    <w:p>
      <w:pPr>
        <w:numPr>
          <w:ilvl w:val="0"/>
          <w:numId w:val="1005"/>
        </w:numPr>
        <w:pStyle w:val="Compact"/>
      </w:pPr>
      <w:r>
        <w:rPr>
          <w:bCs/>
          <w:b/>
        </w:rPr>
        <w:t xml:space="preserve">Languages:</w:t>
      </w:r>
      <w:r>
        <w:t xml:space="preserve"> </w:t>
      </w:r>
      <w:r>
        <w:t xml:space="preserve">English (fluent), Spanish (proficient) – essential for working with Miami’s diverse population.</w:t>
      </w:r>
    </w:p>
    <w:p>
      <w:pPr>
        <w:numPr>
          <w:ilvl w:val="0"/>
          <w:numId w:val="1005"/>
        </w:numPr>
        <w:pStyle w:val="Compact"/>
      </w:pPr>
      <w:r>
        <w:rPr>
          <w:bCs/>
          <w:b/>
        </w:rPr>
        <w:t xml:space="preserve">Certifications:</w:t>
      </w:r>
      <w:r>
        <w:t xml:space="preserve"> </w:t>
      </w:r>
      <w:r>
        <w:t xml:space="preserve">NCARB Certification, Florida Architect License #123456, LEED AP Accreditation.</w:t>
      </w:r>
    </w:p>
    <w:p>
      <w:pPr>
        <w:numPr>
          <w:ilvl w:val="0"/>
          <w:numId w:val="1005"/>
        </w:numPr>
        <w:pStyle w:val="Compact"/>
      </w:pPr>
      <w:r>
        <w:rPr>
          <w:bCs/>
          <w:b/>
        </w:rPr>
        <w:t xml:space="preserve">Software:</w:t>
      </w:r>
      <w:r>
        <w:t xml:space="preserve"> </w:t>
      </w:r>
      <w:r>
        <w:t xml:space="preserve">Vectorworks, Rhino 3D, Enscape (for real-time rendering).</w:t>
      </w:r>
    </w:p>
    <w:bookmarkEnd w:id="29"/>
    <w:bookmarkStart w:id="30" w:name="projects-achievements"/>
    <w:p>
      <w:pPr>
        <w:pStyle w:val="Heading3"/>
      </w:pPr>
      <w:r>
        <w:t xml:space="preserve">Projects &amp; Achievements</w:t>
      </w:r>
    </w:p>
    <w:p>
      <w:pPr>
        <w:pStyle w:val="FirstParagraph"/>
      </w:pPr>
      <w:r>
        <w:rPr>
          <w:bCs/>
          <w:b/>
        </w:rPr>
        <w:t xml:space="preserve">The Palm Grove Residences (2021):</w:t>
      </w:r>
      <w:r>
        <w:t xml:space="preserve"> </w:t>
      </w:r>
      <w:r>
        <w:t xml:space="preserve">A luxury high-rise in downtown Miami designed with hurricane-resistant facades and energy-efficient systems. Recognized by the American Institute of Architects (AIA) for sustainable design.</w:t>
      </w:r>
    </w:p>
    <w:p>
      <w:pPr>
        <w:pStyle w:val="BodyText"/>
      </w:pPr>
      <w:r>
        <w:rPr>
          <w:bCs/>
          <w:b/>
        </w:rPr>
        <w:t xml:space="preserve">Everglades Community Center (2019):</w:t>
      </w:r>
      <w:r>
        <w:t xml:space="preserve"> </w:t>
      </w:r>
      <w:r>
        <w:t xml:space="preserve">A public facility integrating green roofs and solar panels, serving as a model for eco-friendly community spaces in the United States Miami area.</w:t>
      </w:r>
    </w:p>
    <w:p>
      <w:pPr>
        <w:pStyle w:val="BodyText"/>
      </w:pPr>
      <w:r>
        <w:rPr>
          <w:bCs/>
          <w:b/>
        </w:rPr>
        <w:t xml:space="preserve">Downtown Miami Urban Renewal Project (2016):</w:t>
      </w:r>
      <w:r>
        <w:t xml:space="preserve"> </w:t>
      </w:r>
      <w:r>
        <w:t xml:space="preserve">Led the redevelopment of a 50-acre site, transforming it into a mixed-use hub with retail, residential, and office spaces. Achieved a 30% reduction in construction waste through recycling initiatives.</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American Institute of Architects (AIA), Miami Chapter.</w:t>
      </w:r>
    </w:p>
    <w:p>
      <w:pPr>
        <w:numPr>
          <w:ilvl w:val="0"/>
          <w:numId w:val="1006"/>
        </w:numPr>
        <w:pStyle w:val="Compact"/>
      </w:pPr>
      <w:r>
        <w:t xml:space="preserve">Active participant in the Florida Green Building Coalition, advocating for sustainable practices in United States Miami construction.</w:t>
      </w:r>
    </w:p>
    <w:p>
      <w:pPr>
        <w:numPr>
          <w:ilvl w:val="0"/>
          <w:numId w:val="1006"/>
        </w:numPr>
        <w:pStyle w:val="Compact"/>
      </w:pPr>
      <w:r>
        <w:t xml:space="preserve">Volunteer Architect for the Miami Design District’s public art and infrastructure initiatives.</w:t>
      </w:r>
    </w:p>
    <w:bookmarkEnd w:id="31"/>
    <w:bookmarkStart w:id="32" w:name="additional-information"/>
    <w:p>
      <w:pPr>
        <w:pStyle w:val="Heading3"/>
      </w:pPr>
      <w:r>
        <w:t xml:space="preserve">Additional Information</w:t>
      </w:r>
    </w:p>
    <w:p>
      <w:pPr>
        <w:pStyle w:val="FirstParagraph"/>
      </w:pPr>
      <w:r>
        <w:rPr>
          <w:bCs/>
          <w:b/>
        </w:rPr>
        <w:t xml:space="preserve">Cultural Competence:</w:t>
      </w:r>
      <w:r>
        <w:t xml:space="preserve"> </w:t>
      </w:r>
      <w:r>
        <w:t xml:space="preserve">Extensive experience working with multicultural clients in the United States Miami region, including Latin American, Caribbean, and European communities. Skilled in navigating the unique design preferences and regulatory requirements of diverse neighborhoods.</w:t>
      </w:r>
    </w:p>
    <w:p>
      <w:pPr>
        <w:pStyle w:val="BodyText"/>
      </w:pPr>
      <w:r>
        <w:rPr>
          <w:bCs/>
          <w:b/>
        </w:rPr>
        <w:t xml:space="preserve">Community Involvement:</w:t>
      </w:r>
      <w:r>
        <w:t xml:space="preserve"> </w:t>
      </w:r>
      <w:r>
        <w:t xml:space="preserve">Regularly participates in urban planning workshops and design competitions hosted by Miami’s local government and private organizations to contribute to the city’s architectural evolution.</w:t>
      </w:r>
    </w:p>
    <w:bookmarkEnd w:id="32"/>
    <w:p>
      <w:pPr>
        <w:pStyle w:val="BodyText"/>
      </w:pPr>
      <w:r>
        <w:t xml:space="preserve">Curriculum Vitae | Architect |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 United States Miami</dc:title>
  <dc:creator/>
  <dc:language>en</dc:language>
  <cp:keywords/>
  <dcterms:created xsi:type="dcterms:W3CDTF">2026-06-01T00:30:32Z</dcterms:created>
  <dcterms:modified xsi:type="dcterms:W3CDTF">2026-06-01T00:30:32Z</dcterms:modified>
</cp:coreProperties>
</file>

<file path=docProps/custom.xml><?xml version="1.0" encoding="utf-8"?>
<Properties xmlns="http://schemas.openxmlformats.org/officeDocument/2006/custom-properties" xmlns:vt="http://schemas.openxmlformats.org/officeDocument/2006/docPropsVTypes"/>
</file>