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architect-venezuela-caracas"/>
    <w:p>
      <w:pPr>
        <w:pStyle w:val="Heading2"/>
      </w:pPr>
      <w:r>
        <w:t xml:space="preserve">Architect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12, Avenida Urdaneta, Sector El Paraíso, Caracas, Venezuela</w:t>
      </w:r>
    </w:p>
    <w:p>
      <w:pPr>
        <w:pStyle w:val="BodyText"/>
      </w:pPr>
      <w:r>
        <w:rPr>
          <w:bCs/>
          <w:b/>
        </w:rPr>
        <w:t xml:space="preserve">Contact:</w:t>
      </w:r>
      <w:r>
        <w:t xml:space="preserve"> </w:t>
      </w:r>
      <w:r>
        <w:t xml:space="preserve">+58 412-345-6789 | jpmartinez@architectve.com</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and executing architectural projects across Venezuela Caracas. Specialized in sustainable urban development, residential complexes, and public infrastructure, with a deep understanding of the unique challenges and opportunities in the Venezuelan architectural landscape. Committed to creating functional, aesthetically pleasing spaces that align with both local cultural heritage and modern design principles.</w:t>
      </w:r>
    </w:p>
    <w:bookmarkEnd w:id="21"/>
    <w:bookmarkStart w:id="22" w:name="education"/>
    <w:p>
      <w:pPr>
        <w:pStyle w:val="Heading3"/>
      </w:pPr>
      <w:r>
        <w:t xml:space="preserve">Education</w:t>
      </w:r>
    </w:p>
    <w:p>
      <w:pPr>
        <w:numPr>
          <w:ilvl w:val="0"/>
          <w:numId w:val="1001"/>
        </w:numPr>
        <w:pStyle w:val="Compact"/>
      </w:pPr>
      <w:r>
        <w:rPr>
          <w:bCs/>
          <w:b/>
        </w:rPr>
        <w:t xml:space="preserve">Master of Architecture</w:t>
      </w:r>
      <w:r>
        <w:t xml:space="preserve">, Universidad Central de Venezuela (UCV), Caracas, Venezuela | 2010–2015</w:t>
      </w:r>
    </w:p>
    <w:p>
      <w:pPr>
        <w:numPr>
          <w:ilvl w:val="0"/>
          <w:numId w:val="1001"/>
        </w:numPr>
        <w:pStyle w:val="Compact"/>
      </w:pPr>
      <w:r>
        <w:rPr>
          <w:bCs/>
          <w:b/>
        </w:rPr>
        <w:t xml:space="preserve">Bachelor of Architecture</w:t>
      </w:r>
      <w:r>
        <w:t xml:space="preserve">, Universidad Simón Bolívar, Caracas, Venezuela | 2005–2010</w:t>
      </w:r>
    </w:p>
    <w:p>
      <w:pPr>
        <w:numPr>
          <w:ilvl w:val="0"/>
          <w:numId w:val="1001"/>
        </w:numPr>
        <w:pStyle w:val="Compact"/>
      </w:pPr>
      <w:r>
        <w:rPr>
          <w:bCs/>
          <w:b/>
        </w:rPr>
        <w:t xml:space="preserve">Professional Certification in Sustainable Design</w:t>
      </w:r>
      <w:r>
        <w:t xml:space="preserve">, Green Building Council Venezuela | 2018</w:t>
      </w:r>
    </w:p>
    <w:bookmarkEnd w:id="22"/>
    <w:bookmarkStart w:id="26" w:name="work-experience"/>
    <w:p>
      <w:pPr>
        <w:pStyle w:val="Heading3"/>
      </w:pPr>
      <w:r>
        <w:t xml:space="preserve">Work Experience</w:t>
      </w:r>
    </w:p>
    <w:bookmarkStart w:id="23" w:name="X7d0cda25c666117dff38b90cbf4687cef9ba109"/>
    <w:p>
      <w:pPr>
        <w:pStyle w:val="Heading4"/>
      </w:pPr>
      <w:r>
        <w:rPr>
          <w:bCs/>
          <w:b/>
        </w:rPr>
        <w:t xml:space="preserve">Lead Architect</w:t>
      </w:r>
      <w:r>
        <w:t xml:space="preserve"> </w:t>
      </w:r>
      <w:r>
        <w:t xml:space="preserve">| Estudio Arquitectónico Caracas S.R.L., Caracas, Venezuela | 2018–Present</w:t>
      </w:r>
    </w:p>
    <w:p>
      <w:pPr>
        <w:numPr>
          <w:ilvl w:val="0"/>
          <w:numId w:val="1002"/>
        </w:numPr>
        <w:pStyle w:val="Compact"/>
      </w:pPr>
      <w:r>
        <w:t xml:space="preserve">Managed a team of 15 architects and designers to deliver over 30 urban development projects in Venezuela Caracas, including residential complexes, commercial spaces, and public facilities.</w:t>
      </w:r>
    </w:p>
    <w:p>
      <w:pPr>
        <w:numPr>
          <w:ilvl w:val="0"/>
          <w:numId w:val="1002"/>
        </w:numPr>
        <w:pStyle w:val="Compact"/>
      </w:pPr>
      <w:r>
        <w:t xml:space="preserve">Collaborated with local governments and private developers to ensure compliance with national architectural standards while incorporating eco-friendly materials and energy-efficient systems.</w:t>
      </w:r>
    </w:p>
    <w:p>
      <w:pPr>
        <w:numPr>
          <w:ilvl w:val="0"/>
          <w:numId w:val="1002"/>
        </w:numPr>
        <w:pStyle w:val="Compact"/>
      </w:pPr>
      <w:r>
        <w:t xml:space="preserve">Designed the "Parque Central de Caracas" project, a mixed-use urban park that revitalized a historic district, earning recognition from the Venezuelan Institute of Architects (IVC) in 2021.</w:t>
      </w:r>
    </w:p>
    <w:bookmarkEnd w:id="23"/>
    <w:bookmarkStart w:id="24" w:name="X3adf266a40495d4669674d96d4eb2723f1f3a1c"/>
    <w:p>
      <w:pPr>
        <w:pStyle w:val="Heading4"/>
      </w:pPr>
      <w:r>
        <w:rPr>
          <w:bCs/>
          <w:b/>
        </w:rPr>
        <w:t xml:space="preserve">Architectural Designer</w:t>
      </w:r>
      <w:r>
        <w:t xml:space="preserve"> </w:t>
      </w:r>
      <w:r>
        <w:t xml:space="preserve">| Grupo Inmobiliario Andino, Caracas, Venezuela | 2013–2018</w:t>
      </w:r>
    </w:p>
    <w:p>
      <w:pPr>
        <w:numPr>
          <w:ilvl w:val="0"/>
          <w:numId w:val="1003"/>
        </w:numPr>
        <w:pStyle w:val="Compact"/>
      </w:pPr>
      <w:r>
        <w:t xml:space="preserve">Created conceptual designs for luxury residential developments, focusing on modern aesthetics and spatial optimization for high-density urban environments in Venezuela Caracas.</w:t>
      </w:r>
    </w:p>
    <w:p>
      <w:pPr>
        <w:numPr>
          <w:ilvl w:val="0"/>
          <w:numId w:val="1003"/>
        </w:numPr>
        <w:pStyle w:val="Compact"/>
      </w:pPr>
      <w:r>
        <w:t xml:space="preserve">Utilized advanced CAD and BIM software to streamline the design process, reducing project timelines by 15% across multiple assignments.</w:t>
      </w:r>
    </w:p>
    <w:p>
      <w:pPr>
        <w:numPr>
          <w:ilvl w:val="0"/>
          <w:numId w:val="1003"/>
        </w:numPr>
        <w:pStyle w:val="Compact"/>
      </w:pPr>
      <w:r>
        <w:t xml:space="preserve">Participated in the "Ciudad de las Artes" initiative, a cultural hub in Caracas that combines art galleries, theaters, and community spaces to foster urban creativity.</w:t>
      </w:r>
    </w:p>
    <w:bookmarkEnd w:id="24"/>
    <w:bookmarkStart w:id="25" w:name="X401b3a8bae60d253e36acc85462f8bd72b1718b"/>
    <w:p>
      <w:pPr>
        <w:pStyle w:val="Heading4"/>
      </w:pPr>
      <w:r>
        <w:rPr>
          <w:bCs/>
          <w:b/>
        </w:rPr>
        <w:t xml:space="preserve">Intern Architect</w:t>
      </w:r>
      <w:r>
        <w:t xml:space="preserve"> </w:t>
      </w:r>
      <w:r>
        <w:t xml:space="preserve">| Oficina Técnica del Municipio Sucre, Caracas, Venezuela | 2010–2013</w:t>
      </w:r>
    </w:p>
    <w:p>
      <w:pPr>
        <w:numPr>
          <w:ilvl w:val="0"/>
          <w:numId w:val="1004"/>
        </w:numPr>
        <w:pStyle w:val="Compact"/>
      </w:pPr>
      <w:r>
        <w:t xml:space="preserve">Supported the development of municipal infrastructure projects, including schools and public housing, ensuring alignment with national urban planning guidelines.</w:t>
      </w:r>
    </w:p>
    <w:p>
      <w:pPr>
        <w:numPr>
          <w:ilvl w:val="0"/>
          <w:numId w:val="1004"/>
        </w:numPr>
        <w:pStyle w:val="Compact"/>
      </w:pPr>
      <w:r>
        <w:t xml:space="preserve">Conducted site inspections and documented project progress to maintain quality control during construction phases.</w:t>
      </w:r>
    </w:p>
    <w:p>
      <w:pPr>
        <w:numPr>
          <w:ilvl w:val="0"/>
          <w:numId w:val="1004"/>
        </w:numPr>
        <w:pStyle w:val="Compact"/>
      </w:pPr>
      <w:r>
        <w:t xml:space="preserve">Contributed to the design of a community center in Los Teques, a suburb of Caracas, which became a model for participatory urban planning in Venezuela.</w:t>
      </w:r>
    </w:p>
    <w:bookmarkEnd w:id="25"/>
    <w:bookmarkEnd w:id="26"/>
    <w:bookmarkStart w:id="27" w:name="projects-and-contributions"/>
    <w:p>
      <w:pPr>
        <w:pStyle w:val="Heading3"/>
      </w:pPr>
      <w:r>
        <w:t xml:space="preserve">Projects and Contributions</w:t>
      </w:r>
    </w:p>
    <w:p>
      <w:pPr>
        <w:numPr>
          <w:ilvl w:val="0"/>
          <w:numId w:val="1005"/>
        </w:numPr>
        <w:pStyle w:val="Compact"/>
      </w:pPr>
      <w:r>
        <w:rPr>
          <w:bCs/>
          <w:b/>
        </w:rPr>
        <w:t xml:space="preserve">"Edificio EcoCaracas"</w:t>
      </w:r>
      <w:r>
        <w:t xml:space="preserve"> </w:t>
      </w:r>
      <w:r>
        <w:t xml:space="preserve">– A LEED-certified commercial building in the heart of Caracas, designed to reduce energy consumption by 40% through solar panels and natural ventilation systems.</w:t>
      </w:r>
    </w:p>
    <w:p>
      <w:pPr>
        <w:numPr>
          <w:ilvl w:val="0"/>
          <w:numId w:val="1005"/>
        </w:numPr>
        <w:pStyle w:val="Compact"/>
      </w:pPr>
      <w:r>
        <w:rPr>
          <w:bCs/>
          <w:b/>
        </w:rPr>
        <w:t xml:space="preserve">"Viviendas para Todos"</w:t>
      </w:r>
      <w:r>
        <w:t xml:space="preserve"> </w:t>
      </w:r>
      <w:r>
        <w:t xml:space="preserve">– A public housing initiative in Maracaibo, Venezuela, aimed at providing affordable, durable homes for low-income families. The project utilized locally sourced materials to lower costs and support regional industries.</w:t>
      </w:r>
    </w:p>
    <w:p>
      <w:pPr>
        <w:numPr>
          <w:ilvl w:val="0"/>
          <w:numId w:val="1005"/>
        </w:numPr>
        <w:pStyle w:val="Compact"/>
      </w:pPr>
      <w:r>
        <w:rPr>
          <w:bCs/>
          <w:b/>
        </w:rPr>
        <w:t xml:space="preserve">"Rehabilitación del Teatro Principal"</w:t>
      </w:r>
      <w:r>
        <w:t xml:space="preserve"> </w:t>
      </w:r>
      <w:r>
        <w:t xml:space="preserve">– Restoration of a historic theater in Caracas, preserving its architectural heritage while integrating modern amenities for contemporary use.</w:t>
      </w:r>
    </w:p>
    <w:bookmarkEnd w:id="27"/>
    <w:bookmarkStart w:id="28" w:name="skills"/>
    <w:p>
      <w:pPr>
        <w:pStyle w:val="Heading3"/>
      </w:pPr>
      <w:r>
        <w:t xml:space="preserve">Skills</w:t>
      </w:r>
    </w:p>
    <w:p>
      <w:pPr>
        <w:numPr>
          <w:ilvl w:val="0"/>
          <w:numId w:val="1006"/>
        </w:numPr>
        <w:pStyle w:val="Compact"/>
      </w:pPr>
      <w:r>
        <w:rPr>
          <w:bCs/>
          <w:b/>
        </w:rPr>
        <w:t xml:space="preserve">Technical Proficiency:</w:t>
      </w:r>
      <w:r>
        <w:t xml:space="preserve"> </w:t>
      </w:r>
      <w:r>
        <w:t xml:space="preserve">AutoCAD, Revit, SketchUp, Adobe Creative Suite</w:t>
      </w:r>
    </w:p>
    <w:p>
      <w:pPr>
        <w:numPr>
          <w:ilvl w:val="0"/>
          <w:numId w:val="1006"/>
        </w:numPr>
        <w:pStyle w:val="Compact"/>
      </w:pPr>
      <w:r>
        <w:rPr>
          <w:bCs/>
          <w:b/>
        </w:rPr>
        <w:t xml:space="preserve">Languages:</w:t>
      </w:r>
      <w:r>
        <w:t xml:space="preserve"> </w:t>
      </w:r>
      <w:r>
        <w:t xml:space="preserve">Spanish (native), English (fluent), Portuguese (intermediate)</w:t>
      </w:r>
    </w:p>
    <w:p>
      <w:pPr>
        <w:numPr>
          <w:ilvl w:val="0"/>
          <w:numId w:val="1006"/>
        </w:numPr>
        <w:pStyle w:val="Compact"/>
      </w:pPr>
      <w:r>
        <w:rPr>
          <w:bCs/>
          <w:b/>
        </w:rPr>
        <w:t xml:space="preserve">Specializations:</w:t>
      </w:r>
      <w:r>
        <w:t xml:space="preserve"> </w:t>
      </w:r>
      <w:r>
        <w:t xml:space="preserve">Sustainable Architecture, Urban Planning, Heritage Conservation</w:t>
      </w:r>
    </w:p>
    <w:p>
      <w:pPr>
        <w:numPr>
          <w:ilvl w:val="0"/>
          <w:numId w:val="1006"/>
        </w:numPr>
        <w:pStyle w:val="Compact"/>
      </w:pPr>
      <w:r>
        <w:rPr>
          <w:bCs/>
          <w:b/>
        </w:rPr>
        <w:t xml:space="preserve">Software:</w:t>
      </w:r>
      <w:r>
        <w:t xml:space="preserve"> </w:t>
      </w:r>
      <w:r>
        <w:t xml:space="preserve">BIM Modeling, GIS Mapping, 3D Visualization</w:t>
      </w:r>
    </w:p>
    <w:bookmarkEnd w:id="28"/>
    <w:bookmarkStart w:id="29" w:name="certifications-and-awards"/>
    <w:p>
      <w:pPr>
        <w:pStyle w:val="Heading3"/>
      </w:pPr>
      <w:r>
        <w:t xml:space="preserve">Certifications and Awards</w:t>
      </w:r>
    </w:p>
    <w:p>
      <w:pPr>
        <w:numPr>
          <w:ilvl w:val="0"/>
          <w:numId w:val="1007"/>
        </w:numPr>
        <w:pStyle w:val="Compact"/>
      </w:pPr>
      <w:r>
        <w:rPr>
          <w:bCs/>
          <w:b/>
        </w:rPr>
        <w:t xml:space="preserve">Architect Registration Certificate</w:t>
      </w:r>
      <w:r>
        <w:t xml:space="preserve">, Colegio de Arquitectos de Venezuela | 2012</w:t>
      </w:r>
    </w:p>
    <w:p>
      <w:pPr>
        <w:numPr>
          <w:ilvl w:val="0"/>
          <w:numId w:val="1007"/>
        </w:numPr>
        <w:pStyle w:val="Compact"/>
      </w:pPr>
      <w:r>
        <w:rPr>
          <w:bCs/>
          <w:b/>
        </w:rPr>
        <w:t xml:space="preserve">Golden Award for Innovation in Urban Design</w:t>
      </w:r>
      <w:r>
        <w:t xml:space="preserve">, Venezuelan Institute of Architects (IVC) | 2021</w:t>
      </w:r>
    </w:p>
    <w:p>
      <w:pPr>
        <w:numPr>
          <w:ilvl w:val="0"/>
          <w:numId w:val="1007"/>
        </w:numPr>
        <w:pStyle w:val="Compact"/>
      </w:pPr>
      <w:r>
        <w:rPr>
          <w:bCs/>
          <w:b/>
        </w:rPr>
        <w:t xml:space="preserve">Leadership in Sustainable Construction</w:t>
      </w:r>
      <w:r>
        <w:t xml:space="preserve">, Green Building Council Venezuela | 2019</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Colegio de Arquitectos de Venezuela (CAV)</w:t>
      </w:r>
      <w:r>
        <w:t xml:space="preserve"> </w:t>
      </w:r>
      <w:r>
        <w:t xml:space="preserve">– Member since 2012</w:t>
      </w:r>
    </w:p>
    <w:p>
      <w:pPr>
        <w:numPr>
          <w:ilvl w:val="0"/>
          <w:numId w:val="1008"/>
        </w:numPr>
        <w:pStyle w:val="Compact"/>
      </w:pPr>
      <w:r>
        <w:rPr>
          <w:bCs/>
          <w:b/>
        </w:rPr>
        <w:t xml:space="preserve">Asociación Venezolana de Arquitectos (AVARQ)</w:t>
      </w:r>
      <w:r>
        <w:t xml:space="preserve"> </w:t>
      </w:r>
      <w:r>
        <w:t xml:space="preserve">– Active participant in regional design competitions and forums</w:t>
      </w:r>
    </w:p>
    <w:p>
      <w:pPr>
        <w:numPr>
          <w:ilvl w:val="0"/>
          <w:numId w:val="1008"/>
        </w:numPr>
        <w:pStyle w:val="Compact"/>
      </w:pPr>
      <w:r>
        <w:rPr>
          <w:bCs/>
          <w:b/>
        </w:rPr>
        <w:t xml:space="preserve">International Union of Architects (UIA)</w:t>
      </w:r>
      <w:r>
        <w:t xml:space="preserve"> </w:t>
      </w:r>
      <w:r>
        <w:t xml:space="preserve">– Affiliate member since 2018</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"Arquitectos por la Comunidad" initiative, providing pro bono design services for underserved neighborhoods in Venezuela Caracas.</w:t>
      </w:r>
    </w:p>
    <w:p>
      <w:pPr>
        <w:pStyle w:val="BodyText"/>
      </w:pPr>
      <w:r>
        <w:rPr>
          <w:bCs/>
          <w:b/>
        </w:rPr>
        <w:t xml:space="preserve">Publications:</w:t>
      </w:r>
    </w:p>
    <w:p>
      <w:pPr>
        <w:numPr>
          <w:ilvl w:val="0"/>
          <w:numId w:val="1009"/>
        </w:numPr>
        <w:pStyle w:val="Compact"/>
      </w:pPr>
      <w:r>
        <w:t xml:space="preserve">"Sustainable Urbanism in Venezuela: Challenges and Opportunities" – Published in the Journal of Latin American Architecture, 2020.</w:t>
      </w:r>
    </w:p>
    <w:p>
      <w:pPr>
        <w:numPr>
          <w:ilvl w:val="0"/>
          <w:numId w:val="1009"/>
        </w:numPr>
        <w:pStyle w:val="Compact"/>
      </w:pPr>
      <w:r>
        <w:t xml:space="preserve">"Preserving Heritage Through Modern Design" – Presented at the International Conference on Architectural Conservation, Caracas, 2019.</w:t>
      </w:r>
    </w:p>
    <w:bookmarkEnd w:id="31"/>
    <w:p>
      <w:pPr>
        <w:pStyle w:val="FirstParagraph"/>
      </w:pPr>
      <w:r>
        <w:t xml:space="preserve">Curriculum Vitae for Architect in Venezuela Caracas – Last Updated: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Venezuela Caracas</dc:title>
  <dc:creator/>
  <dc:language>en</dc:language>
  <cp:keywords/>
  <dcterms:created xsi:type="dcterms:W3CDTF">2025-12-04T00:08:35Z</dcterms:created>
  <dcterms:modified xsi:type="dcterms:W3CDTF">2025-12-04T00:08:35Z</dcterms:modified>
</cp:coreProperties>
</file>

<file path=docProps/custom.xml><?xml version="1.0" encoding="utf-8"?>
<Properties xmlns="http://schemas.openxmlformats.org/officeDocument/2006/custom-properties" xmlns:vt="http://schemas.openxmlformats.org/officeDocument/2006/docPropsVTypes"/>
</file>