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30" w:name="astronomer-in-new-zealand-auckland"/>
    <w:p>
      <w:pPr>
        <w:pStyle w:val="Heading2"/>
      </w:pPr>
      <w:r>
        <w:t xml:space="preserve">Astronomer in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Location:</w:t>
      </w:r>
      <w:r>
        <w:t xml:space="preserve"> </w:t>
      </w:r>
      <w:r>
        <w:t xml:space="preserve">Auckland, New Zealand</w:t>
      </w:r>
      <w:r>
        <w:br/>
      </w: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highly motivated and experienced Astronomer with a strong focus on observational astrophysics and planetary science. Specializing in research involving the unique astronomical conditions of New Zealand Auckland, where the clear skies and advanced observatory facilities provide an ideal environment for cutting-edge studies. Adept at leveraging state-of-the-art technology, including telescopes at the University of Auckland's observatories and collaborations with international institutions such as the European Southern Observatory (ESO) and NASA. Committed to advancing scientific knowledge while contributing to community engagement initiatives in science education across New Zealand.</w:t>
      </w:r>
    </w:p>
    <w:bookmarkEnd w:id="21"/>
    <w:bookmarkStart w:id="22" w:name="education"/>
    <w:p>
      <w:pPr>
        <w:pStyle w:val="Heading3"/>
      </w:pPr>
      <w:r>
        <w:t xml:space="preserve">Education</w:t>
      </w:r>
    </w:p>
    <w:p>
      <w:pPr>
        <w:numPr>
          <w:ilvl w:val="0"/>
          <w:numId w:val="1001"/>
        </w:numPr>
        <w:pStyle w:val="Compact"/>
      </w:pPr>
      <w:r>
        <w:rPr>
          <w:bCs/>
          <w:b/>
        </w:rPr>
        <w:t xml:space="preserve">PhD in Astronomy</w:t>
      </w:r>
      <w:r>
        <w:t xml:space="preserve">, University of Auckland, New Zealand (2018–2021)</w:t>
      </w:r>
      <w:r>
        <w:br/>
      </w:r>
      <w:r>
        <w:t xml:space="preserve">Thesis: "Analysis of Exoplanetary Systems Using High-Resolution Spectroscopy in the Southern Hemisphere."</w:t>
      </w:r>
    </w:p>
    <w:p>
      <w:pPr>
        <w:numPr>
          <w:ilvl w:val="0"/>
          <w:numId w:val="1001"/>
        </w:numPr>
        <w:pStyle w:val="Compact"/>
      </w:pPr>
      <w:r>
        <w:rPr>
          <w:bCs/>
          <w:b/>
        </w:rPr>
        <w:t xml:space="preserve">MSc in Astrophysics</w:t>
      </w:r>
      <w:r>
        <w:t xml:space="preserve">, Victoria University of Wellington, New Zealand (2015–2017)</w:t>
      </w:r>
      <w:r>
        <w:br/>
      </w:r>
      <w:r>
        <w:t xml:space="preserve">Research focus: Star formation processes in nearby galaxies, utilizing data from the Atacama Large Millimeter Array (ALMA) and the James Clerk Maxwell Telescope (JCMT).</w:t>
      </w:r>
    </w:p>
    <w:p>
      <w:pPr>
        <w:numPr>
          <w:ilvl w:val="0"/>
          <w:numId w:val="1001"/>
        </w:numPr>
        <w:pStyle w:val="Compact"/>
      </w:pPr>
      <w:r>
        <w:rPr>
          <w:bCs/>
          <w:b/>
        </w:rPr>
        <w:t xml:space="preserve">BSc in Physics and Mathematics</w:t>
      </w:r>
      <w:r>
        <w:t xml:space="preserve">, University of Canterbury, New Zealand (2012–2015)</w:t>
      </w:r>
      <w:r>
        <w:br/>
      </w:r>
      <w:r>
        <w:t xml:space="preserve">Honors thesis: "Modeling the Dynamics of Binary Star Systems."</w:t>
      </w:r>
    </w:p>
    <w:bookmarkEnd w:id="22"/>
    <w:bookmarkStart w:id="23" w:name="research-experience"/>
    <w:p>
      <w:pPr>
        <w:pStyle w:val="Heading3"/>
      </w:pPr>
      <w:r>
        <w:t xml:space="preserve">Research Experience</w:t>
      </w:r>
    </w:p>
    <w:p>
      <w:pPr>
        <w:numPr>
          <w:ilvl w:val="0"/>
          <w:numId w:val="1002"/>
        </w:numPr>
        <w:pStyle w:val="Compact"/>
      </w:pPr>
      <w:r>
        <w:rPr>
          <w:bCs/>
          <w:b/>
        </w:rPr>
        <w:t xml:space="preserve">Postdoctoral Research Fellow</w:t>
      </w:r>
      <w:r>
        <w:t xml:space="preserve">, University of Auckland, New Zealand (2021–Present)</w:t>
      </w:r>
      <w:r>
        <w:br/>
      </w:r>
      <w:r>
        <w:t xml:space="preserve">- Leading a project on the detection of transient phenomena using the AAOmega spectrograph at the Anglo-Australian Telescope.</w:t>
      </w:r>
      <w:r>
        <w:br/>
      </w:r>
      <w:r>
        <w:t xml:space="preserve">- Collaborating with the Square Kilometre Array (SKA) consortium to analyze radio data from New Zealand's southern hemisphere observatories.</w:t>
      </w:r>
      <w:r>
        <w:br/>
      </w:r>
      <w:r>
        <w:t xml:space="preserve">- Co-developing open-source software for data analysis, accessible to astronomers in New Zealand and beyond.</w:t>
      </w:r>
    </w:p>
    <w:p>
      <w:pPr>
        <w:numPr>
          <w:ilvl w:val="0"/>
          <w:numId w:val="1002"/>
        </w:numPr>
        <w:pStyle w:val="Compact"/>
      </w:pPr>
      <w:r>
        <w:rPr>
          <w:bCs/>
          <w:b/>
        </w:rPr>
        <w:t xml:space="preserve">Research Assistant</w:t>
      </w:r>
      <w:r>
        <w:t xml:space="preserve">, National Institute of Water and Atmospheric Research (NIWA), Auckland, New Zealand (2017–2018)</w:t>
      </w:r>
      <w:r>
        <w:br/>
      </w:r>
      <w:r>
        <w:t xml:space="preserve">- Investigating the impact of atmospheric conditions on astronomical observations from Auckland's observatory sites.</w:t>
      </w:r>
      <w:r>
        <w:br/>
      </w:r>
      <w:r>
        <w:t xml:space="preserve">- Publishing findings in the *New Zealand Journal of Astronomy* on optimizing telescope operations for local weather patterns.</w:t>
      </w:r>
    </w:p>
    <w:p>
      <w:pPr>
        <w:numPr>
          <w:ilvl w:val="0"/>
          <w:numId w:val="1002"/>
        </w:numPr>
        <w:pStyle w:val="Compact"/>
      </w:pPr>
      <w:r>
        <w:rPr>
          <w:bCs/>
          <w:b/>
        </w:rPr>
        <w:t xml:space="preserve">Internship</w:t>
      </w:r>
      <w:r>
        <w:t xml:space="preserve">, NASA Jet Propulsion Laboratory, USA (2016)</w:t>
      </w:r>
      <w:r>
        <w:br/>
      </w:r>
      <w:r>
        <w:t xml:space="preserve">- Assisted in analyzing exoplanet transit data from the Kepler space telescope.</w:t>
      </w:r>
      <w:r>
        <w:br/>
      </w:r>
      <w:r>
        <w:t xml:space="preserve">- Presented research at the American Astronomical Society’s annual meeting in San Diego.</w:t>
      </w:r>
    </w:p>
    <w:bookmarkEnd w:id="23"/>
    <w:bookmarkStart w:id="24" w:name="technical-skills"/>
    <w:p>
      <w:pPr>
        <w:pStyle w:val="Heading3"/>
      </w:pPr>
      <w:r>
        <w:t xml:space="preserve">Technical Skills</w:t>
      </w:r>
    </w:p>
    <w:p>
      <w:pPr>
        <w:numPr>
          <w:ilvl w:val="0"/>
          <w:numId w:val="1003"/>
        </w:numPr>
        <w:pStyle w:val="Compact"/>
      </w:pPr>
      <w:r>
        <w:rPr>
          <w:bCs/>
          <w:b/>
        </w:rPr>
        <w:t xml:space="preserve">Programming:</w:t>
      </w:r>
      <w:r>
        <w:t xml:space="preserve"> </w:t>
      </w:r>
      <w:r>
        <w:t xml:space="preserve">Python, IDL, MATLAB, and C++ for data analysis and simulation.</w:t>
      </w:r>
    </w:p>
    <w:p>
      <w:pPr>
        <w:numPr>
          <w:ilvl w:val="0"/>
          <w:numId w:val="1003"/>
        </w:numPr>
        <w:pStyle w:val="Compact"/>
      </w:pPr>
      <w:r>
        <w:rPr>
          <w:bCs/>
          <w:b/>
        </w:rPr>
        <w:t xml:space="preserve">Data Analysis Tools:</w:t>
      </w:r>
      <w:r>
        <w:t xml:space="preserve"> </w:t>
      </w:r>
      <w:r>
        <w:t xml:space="preserve">IRAF, AIPS, and Astropy for handling astronomical datasets.</w:t>
      </w:r>
    </w:p>
    <w:p>
      <w:pPr>
        <w:numPr>
          <w:ilvl w:val="0"/>
          <w:numId w:val="1003"/>
        </w:numPr>
        <w:pStyle w:val="Compact"/>
      </w:pPr>
      <w:r>
        <w:rPr>
          <w:bCs/>
          <w:b/>
        </w:rPr>
        <w:t xml:space="preserve">Instruments:</w:t>
      </w:r>
      <w:r>
        <w:t xml:space="preserve"> </w:t>
      </w:r>
      <w:r>
        <w:t xml:space="preserve">Experience with optical and radio telescopes, including the Parkes Telescope (Australia) and the Atacama Pathfinder Experiment (APEX).</w:t>
      </w:r>
    </w:p>
    <w:p>
      <w:pPr>
        <w:numPr>
          <w:ilvl w:val="0"/>
          <w:numId w:val="1003"/>
        </w:numPr>
        <w:pStyle w:val="Compact"/>
      </w:pPr>
      <w:r>
        <w:rPr>
          <w:bCs/>
          <w:b/>
        </w:rPr>
        <w:t xml:space="preserve">Coding Languages:</w:t>
      </w:r>
      <w:r>
        <w:t xml:space="preserve"> </w:t>
      </w:r>
      <w:r>
        <w:t xml:space="preserve">HTML/CSS for creating interactive science websites, reflecting a commitment to public engagement in New Zealand Auckland.</w:t>
      </w:r>
    </w:p>
    <w:bookmarkEnd w:id="24"/>
    <w:bookmarkStart w:id="25" w:name="professional-memberships"/>
    <w:p>
      <w:pPr>
        <w:pStyle w:val="Heading3"/>
      </w:pPr>
      <w:r>
        <w:t xml:space="preserve">Professional Memberships</w:t>
      </w:r>
    </w:p>
    <w:p>
      <w:pPr>
        <w:numPr>
          <w:ilvl w:val="0"/>
          <w:numId w:val="1004"/>
        </w:numPr>
        <w:pStyle w:val="Compact"/>
      </w:pPr>
      <w:r>
        <w:rPr>
          <w:bCs/>
          <w:b/>
        </w:rPr>
        <w:t xml:space="preserve">Royal Astronomical Society of New Zealand (RASNZ)</w:t>
      </w:r>
      <w:r>
        <w:t xml:space="preserve"> </w:t>
      </w:r>
      <w:r>
        <w:t xml:space="preserve">– Member since 2015.</w:t>
      </w:r>
    </w:p>
    <w:p>
      <w:pPr>
        <w:numPr>
          <w:ilvl w:val="0"/>
          <w:numId w:val="1004"/>
        </w:numPr>
        <w:pStyle w:val="Compact"/>
      </w:pPr>
      <w:r>
        <w:rPr>
          <w:bCs/>
          <w:b/>
        </w:rPr>
        <w:t xml:space="preserve">American Astronomical Society (AAS)</w:t>
      </w:r>
      <w:r>
        <w:t xml:space="preserve"> </w:t>
      </w:r>
      <w:r>
        <w:t xml:space="preserve">– Member since 2017.</w:t>
      </w:r>
    </w:p>
    <w:p>
      <w:pPr>
        <w:numPr>
          <w:ilvl w:val="0"/>
          <w:numId w:val="1004"/>
        </w:numPr>
        <w:pStyle w:val="Compact"/>
      </w:pPr>
      <w:r>
        <w:rPr>
          <w:bCs/>
          <w:b/>
        </w:rPr>
        <w:t xml:space="preserve">International Astronomical Union (IAU)</w:t>
      </w:r>
      <w:r>
        <w:t xml:space="preserve"> </w:t>
      </w:r>
      <w:r>
        <w:t xml:space="preserve">– Member since 2019, contributing to the Working Group on Exoplanets.</w:t>
      </w:r>
    </w:p>
    <w:bookmarkEnd w:id="25"/>
    <w:bookmarkStart w:id="26" w:name="publications-and-presentations"/>
    <w:p>
      <w:pPr>
        <w:pStyle w:val="Heading3"/>
      </w:pPr>
      <w:r>
        <w:t xml:space="preserve">Publications and Presentations</w:t>
      </w:r>
    </w:p>
    <w:p>
      <w:pPr>
        <w:numPr>
          <w:ilvl w:val="0"/>
          <w:numId w:val="1005"/>
        </w:numPr>
        <w:pStyle w:val="Compact"/>
      </w:pPr>
      <w:r>
        <w:rPr>
          <w:bCs/>
          <w:b/>
        </w:rPr>
        <w:t xml:space="preserve">Journal Articles:</w:t>
      </w:r>
      <w:r>
        <w:br/>
      </w:r>
      <w:r>
        <w:t xml:space="preserve">- "Exoplanet Detection in the Southern Sky: A Case Study of HD 189733b," *Astronomy &amp; Astrophysics* (2022).</w:t>
      </w:r>
      <w:r>
        <w:br/>
      </w:r>
      <w:r>
        <w:t xml:space="preserve">- "Atmospheric Stability and Its Impact on Astronomical Observations in New Zealand," *New Zealand Journal of Astronomy* (2021).</w:t>
      </w:r>
    </w:p>
    <w:p>
      <w:pPr>
        <w:numPr>
          <w:ilvl w:val="0"/>
          <w:numId w:val="1005"/>
        </w:numPr>
        <w:pStyle w:val="Compact"/>
      </w:pPr>
      <w:r>
        <w:rPr>
          <w:bCs/>
          <w:b/>
        </w:rPr>
        <w:t xml:space="preserve">Conference Presentations:</w:t>
      </w:r>
      <w:r>
        <w:br/>
      </w:r>
      <w:r>
        <w:t xml:space="preserve">- "Advancements in Transient Phenomena Analysis," International Astronomical Union General Assembly, Vienna, Austria (2023).</w:t>
      </w:r>
      <w:r>
        <w:br/>
      </w:r>
      <w:r>
        <w:t xml:space="preserve">- "Leveraging New Zealand’s Unique Location for Cosmological Research," Royal Astronomical Society of New Zealand Annual Meeting, Auckland (2023).</w:t>
      </w:r>
    </w:p>
    <w:bookmarkEnd w:id="26"/>
    <w:bookmarkStart w:id="27" w:name="awards-and-honors"/>
    <w:p>
      <w:pPr>
        <w:pStyle w:val="Heading3"/>
      </w:pPr>
      <w:r>
        <w:t xml:space="preserve">Awards and Honors</w:t>
      </w:r>
    </w:p>
    <w:p>
      <w:pPr>
        <w:numPr>
          <w:ilvl w:val="0"/>
          <w:numId w:val="1006"/>
        </w:numPr>
        <w:pStyle w:val="Compact"/>
      </w:pPr>
      <w:r>
        <w:rPr>
          <w:bCs/>
          <w:b/>
        </w:rPr>
        <w:t xml:space="preserve">Outstanding PhD Thesis Award</w:t>
      </w:r>
      <w:r>
        <w:t xml:space="preserve">, University of Auckland (2021).</w:t>
      </w:r>
    </w:p>
    <w:p>
      <w:pPr>
        <w:numPr>
          <w:ilvl w:val="0"/>
          <w:numId w:val="1006"/>
        </w:numPr>
        <w:pStyle w:val="Compact"/>
      </w:pPr>
      <w:r>
        <w:rPr>
          <w:bCs/>
          <w:b/>
        </w:rPr>
        <w:t xml:space="preserve">NIWA Research Grant</w:t>
      </w:r>
      <w:r>
        <w:t xml:space="preserve">, New Zealand (2017–2018).</w:t>
      </w:r>
    </w:p>
    <w:p>
      <w:pPr>
        <w:numPr>
          <w:ilvl w:val="0"/>
          <w:numId w:val="1006"/>
        </w:numPr>
        <w:pStyle w:val="Compact"/>
      </w:pPr>
      <w:r>
        <w:rPr>
          <w:bCs/>
          <w:b/>
        </w:rPr>
        <w:t xml:space="preserve">NASA Internship Fellowship</w:t>
      </w:r>
      <w:r>
        <w:t xml:space="preserve">, USA (2016).</w:t>
      </w:r>
    </w:p>
    <w:bookmarkEnd w:id="27"/>
    <w:bookmarkStart w:id="28" w:name="volunteer-work-and-outreach"/>
    <w:p>
      <w:pPr>
        <w:pStyle w:val="Heading3"/>
      </w:pPr>
      <w:r>
        <w:t xml:space="preserve">Volunteer Work and Outreach</w:t>
      </w:r>
    </w:p>
    <w:p>
      <w:pPr>
        <w:numPr>
          <w:ilvl w:val="0"/>
          <w:numId w:val="1007"/>
        </w:numPr>
        <w:pStyle w:val="Compact"/>
      </w:pPr>
      <w:r>
        <w:rPr>
          <w:bCs/>
          <w:b/>
        </w:rPr>
        <w:t xml:space="preserve">Science Communicator</w:t>
      </w:r>
      <w:r>
        <w:t xml:space="preserve">, Auckland City Observatory, New Zealand (2019–Present)</w:t>
      </w:r>
      <w:r>
        <w:br/>
      </w:r>
      <w:r>
        <w:t xml:space="preserve">- Organizing public stargazing events and workshops to promote astronomy education in schools and communities.</w:t>
      </w:r>
    </w:p>
    <w:p>
      <w:pPr>
        <w:numPr>
          <w:ilvl w:val="0"/>
          <w:numId w:val="1007"/>
        </w:numPr>
        <w:pStyle w:val="Compact"/>
      </w:pPr>
      <w:r>
        <w:rPr>
          <w:bCs/>
          <w:b/>
        </w:rPr>
        <w:t xml:space="preserve">Guest Lecturer</w:t>
      </w:r>
      <w:r>
        <w:t xml:space="preserve">, University of Auckland’s Open Day (2022)</w:t>
      </w:r>
      <w:r>
        <w:br/>
      </w:r>
      <w:r>
        <w:t xml:space="preserve">- Delivering talks on the role of New Zealand in global astronomical research.</w:t>
      </w:r>
    </w:p>
    <w:bookmarkEnd w:id="28"/>
    <w:bookmarkStart w:id="29" w:name="references"/>
    <w:p>
      <w:pPr>
        <w:pStyle w:val="Heading3"/>
      </w:pPr>
      <w:r>
        <w:t xml:space="preserve">References</w:t>
      </w:r>
    </w:p>
    <w:p>
      <w:pPr>
        <w:pStyle w:val="FirstParagraph"/>
      </w:pPr>
      <w:r>
        <w:t xml:space="preserve">Available upon request. Contact [Your Name] at [your.email@example.com].</w:t>
      </w:r>
    </w:p>
    <w:bookmarkEnd w:id="29"/>
    <w:p>
      <w:pPr>
        <w:pStyle w:val="BodyText"/>
      </w:pPr>
      <w:r>
        <w:t xml:space="preserve">© 2023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2026-06-04T01:36:26Z</dcterms:created>
  <dcterms:modified xsi:type="dcterms:W3CDTF">2026-06-04T01:36:26Z</dcterms:modified>
</cp:coreProperties>
</file>

<file path=docProps/custom.xml><?xml version="1.0" encoding="utf-8"?>
<Properties xmlns="http://schemas.openxmlformats.org/officeDocument/2006/custom-properties" xmlns:vt="http://schemas.openxmlformats.org/officeDocument/2006/docPropsVTypes"/>
</file>