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Afghanistan</w:t>
      </w:r>
      <w:r>
        <w:t xml:space="preserve"> </w:t>
      </w:r>
      <w:r>
        <w:t xml:space="preserve">Kabul</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[+93 123 456 789]</w:t>
      </w:r>
    </w:p>
    <w:p>
      <w:pPr>
        <w:pStyle w:val="BodyText"/>
      </w:pPr>
      <w:r>
        <w:rPr>
          <w:bCs/>
          <w:b/>
        </w:rPr>
        <w:t xml:space="preserve">Address:</w:t>
      </w:r>
      <w:r>
        <w:t xml:space="preserve"> </w:t>
      </w:r>
      <w:r>
        <w:t xml:space="preserve">Kabul, Afghanistan</w:t>
      </w:r>
    </w:p>
    <w:bookmarkStart w:id="20" w:name="professional-summary"/>
    <w:p>
      <w:pPr>
        <w:pStyle w:val="Heading2"/>
      </w:pPr>
      <w:r>
        <w:t xml:space="preserve">Professional Summary</w:t>
      </w:r>
    </w:p>
    <w:p>
      <w:pPr>
        <w:pStyle w:val="FirstParagraph"/>
      </w:pPr>
      <w:r>
        <w:t xml:space="preserve">A dedicated and experienced Auditor with a strong background in financial compliance, risk management, and internal controls. Committed to upholding transparency and accountability in the dynamic economic landscape of Afghanistan Kabul. Proficient in navigating local regulatory frameworks while aligning with international auditing standards. A passionate advocate for ethical practices in finance, with a proven track record of delivering high-quality audit services tailored to the unique challenges of Afghanistan’s business environment.</w:t>
      </w:r>
    </w:p>
    <w:bookmarkEnd w:id="20"/>
    <w:bookmarkStart w:id="24" w:name="work-experience"/>
    <w:p>
      <w:pPr>
        <w:pStyle w:val="Heading2"/>
      </w:pPr>
      <w:r>
        <w:t xml:space="preserve">Work Experience</w:t>
      </w:r>
    </w:p>
    <w:bookmarkStart w:id="21" w:name="senior-auditor"/>
    <w:p>
      <w:pPr>
        <w:pStyle w:val="Heading3"/>
      </w:pPr>
      <w:r>
        <w:t xml:space="preserve">Senior Auditor</w:t>
      </w:r>
    </w:p>
    <w:p>
      <w:pPr>
        <w:pStyle w:val="FirstParagraph"/>
      </w:pPr>
      <w:r>
        <w:rPr>
          <w:bCs/>
          <w:b/>
        </w:rPr>
        <w:t xml:space="preserve">Kabul Audit &amp; Consulting Services (KACS)</w:t>
      </w:r>
    </w:p>
    <w:p>
      <w:pPr>
        <w:pStyle w:val="BodyText"/>
      </w:pPr>
      <w:r>
        <w:rPr>
          <w:iCs/>
          <w:i/>
        </w:rPr>
        <w:t xml:space="preserve">January 2018 – Present</w:t>
      </w:r>
    </w:p>
    <w:p>
      <w:pPr>
        <w:numPr>
          <w:ilvl w:val="0"/>
          <w:numId w:val="1001"/>
        </w:numPr>
        <w:pStyle w:val="Compact"/>
      </w:pPr>
      <w:r>
        <w:t xml:space="preserve">Conducted comprehensive financial audits for government agencies and private sector organizations in Kabul, ensuring compliance with Afghan accounting standards and international frameworks.</w:t>
      </w:r>
    </w:p>
    <w:p>
      <w:pPr>
        <w:numPr>
          <w:ilvl w:val="0"/>
          <w:numId w:val="1001"/>
        </w:numPr>
        <w:pStyle w:val="Compact"/>
      </w:pPr>
      <w:r>
        <w:t xml:space="preserve">Identified discrepancies in financial reporting, leading to improved internal controls and reduced fraud risks for clients operating in Afghanistan’s volatile market.</w:t>
      </w:r>
    </w:p>
    <w:p>
      <w:pPr>
        <w:numPr>
          <w:ilvl w:val="0"/>
          <w:numId w:val="1001"/>
        </w:numPr>
        <w:pStyle w:val="Compact"/>
      </w:pPr>
      <w:r>
        <w:t xml:space="preserve">Collaborated with local stakeholders to enhance transparency in public sector projects, contributing to the development of a more accountable financial ecosystem in Kabul.</w:t>
      </w:r>
    </w:p>
    <w:p>
      <w:pPr>
        <w:numPr>
          <w:ilvl w:val="0"/>
          <w:numId w:val="1001"/>
        </w:numPr>
        <w:pStyle w:val="Compact"/>
      </w:pPr>
      <w:r>
        <w:t xml:space="preserve">Provided training sessions on audit procedures and compliance requirements for junior auditors, fostering a culture of professionalism within the firm.</w:t>
      </w:r>
    </w:p>
    <w:bookmarkEnd w:id="21"/>
    <w:bookmarkStart w:id="22" w:name="audit-associate"/>
    <w:p>
      <w:pPr>
        <w:pStyle w:val="Heading3"/>
      </w:pPr>
      <w:r>
        <w:t xml:space="preserve">Audit Associate</w:t>
      </w:r>
    </w:p>
    <w:p>
      <w:pPr>
        <w:pStyle w:val="FirstParagraph"/>
      </w:pPr>
      <w:r>
        <w:rPr>
          <w:bCs/>
          <w:b/>
        </w:rPr>
        <w:t xml:space="preserve">National Audit Office of Afghanistan (NAO)</w:t>
      </w:r>
    </w:p>
    <w:p>
      <w:pPr>
        <w:pStyle w:val="BodyText"/>
      </w:pPr>
      <w:r>
        <w:rPr>
          <w:iCs/>
          <w:i/>
        </w:rPr>
        <w:t xml:space="preserve">June 2015 – December 2017</w:t>
      </w:r>
    </w:p>
    <w:p>
      <w:pPr>
        <w:numPr>
          <w:ilvl w:val="0"/>
          <w:numId w:val="1002"/>
        </w:numPr>
        <w:pStyle w:val="Compact"/>
      </w:pPr>
      <w:r>
        <w:t xml:space="preserve">Supported the NAO in auditing public expenditure programs, focusing on projects funded by international donors and local government bodies in Kabul.</w:t>
      </w:r>
    </w:p>
    <w:p>
      <w:pPr>
        <w:numPr>
          <w:ilvl w:val="0"/>
          <w:numId w:val="1002"/>
        </w:numPr>
        <w:pStyle w:val="Compact"/>
      </w:pPr>
      <w:r>
        <w:t xml:space="preserve">Prepared detailed audit reports that highlighted inefficiencies and recommended corrective actions to improve financial governance in critical sectors like education and healthcare.</w:t>
      </w:r>
    </w:p>
    <w:p>
      <w:pPr>
        <w:numPr>
          <w:ilvl w:val="0"/>
          <w:numId w:val="1002"/>
        </w:numPr>
        <w:pStyle w:val="Compact"/>
      </w:pPr>
      <w:r>
        <w:t xml:space="preserve">Maintained close communication with government officials to ensure alignment with Afghanistan’s legal requirements while adhering to global auditing best practices.</w:t>
      </w:r>
    </w:p>
    <w:p>
      <w:pPr>
        <w:numPr>
          <w:ilvl w:val="0"/>
          <w:numId w:val="1002"/>
        </w:numPr>
        <w:pStyle w:val="Compact"/>
      </w:pPr>
      <w:r>
        <w:t xml:space="preserve">Played a key role in the implementation of digital audit tools, enhancing the accuracy and efficiency of financial reviews in Kabul’s state institutions.</w:t>
      </w:r>
    </w:p>
    <w:bookmarkEnd w:id="22"/>
    <w:bookmarkStart w:id="23" w:name="junior-auditor"/>
    <w:p>
      <w:pPr>
        <w:pStyle w:val="Heading3"/>
      </w:pPr>
      <w:r>
        <w:t xml:space="preserve">Junior Auditor</w:t>
      </w:r>
    </w:p>
    <w:p>
      <w:pPr>
        <w:pStyle w:val="FirstParagraph"/>
      </w:pPr>
      <w:r>
        <w:rPr>
          <w:bCs/>
          <w:b/>
        </w:rPr>
        <w:t xml:space="preserve">Kabul Accounting &amp; Finance Institute (KAFI)</w:t>
      </w:r>
    </w:p>
    <w:p>
      <w:pPr>
        <w:pStyle w:val="BodyText"/>
      </w:pPr>
      <w:r>
        <w:rPr>
          <w:iCs/>
          <w:i/>
        </w:rPr>
        <w:t xml:space="preserve">March 2012 – May 2015</w:t>
      </w:r>
    </w:p>
    <w:p>
      <w:pPr>
        <w:numPr>
          <w:ilvl w:val="0"/>
          <w:numId w:val="1003"/>
        </w:numPr>
        <w:pStyle w:val="Compact"/>
      </w:pPr>
      <w:r>
        <w:t xml:space="preserve">Assisted in the preparation of financial statements and internal audit reports for SMEs in Kabul, ensuring compliance with Afghan tax laws and accounting regulations.</w:t>
      </w:r>
    </w:p>
    <w:p>
      <w:pPr>
        <w:numPr>
          <w:ilvl w:val="0"/>
          <w:numId w:val="1003"/>
        </w:numPr>
        <w:pStyle w:val="Compact"/>
      </w:pPr>
      <w:r>
        <w:t xml:space="preserve">Conducted field audits to verify the accuracy of records, contributing to the development of trust between businesses and regulatory bodies in Afghanistan.</w:t>
      </w:r>
    </w:p>
    <w:p>
      <w:pPr>
        <w:numPr>
          <w:ilvl w:val="0"/>
          <w:numId w:val="1003"/>
        </w:numPr>
        <w:pStyle w:val="Compact"/>
      </w:pPr>
      <w:r>
        <w:t xml:space="preserve">Supported the institute’s outreach programs, educating local entrepreneurs on financial transparency and audit readiness in Kabul’s growing economy.</w:t>
      </w:r>
    </w:p>
    <w:bookmarkEnd w:id="23"/>
    <w:bookmarkEnd w:id="24"/>
    <w:bookmarkStart w:id="27"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bCs/>
          <w:b/>
        </w:rPr>
        <w:t xml:space="preserve">Kabul University</w:t>
      </w:r>
    </w:p>
    <w:p>
      <w:pPr>
        <w:pStyle w:val="BodyText"/>
      </w:pPr>
      <w:r>
        <w:rPr>
          <w:iCs/>
          <w:i/>
        </w:rPr>
        <w:t xml:space="preserve">Graduated: June 2011</w:t>
      </w:r>
    </w:p>
    <w:p>
      <w:pPr>
        <w:numPr>
          <w:ilvl w:val="0"/>
          <w:numId w:val="1004"/>
        </w:numPr>
        <w:pStyle w:val="Compact"/>
      </w:pPr>
      <w:r>
        <w:t xml:space="preserve">Major in Accounting with a focus on financial auditing and corporate governance.</w:t>
      </w:r>
    </w:p>
    <w:p>
      <w:pPr>
        <w:numPr>
          <w:ilvl w:val="0"/>
          <w:numId w:val="1004"/>
        </w:numPr>
        <w:pStyle w:val="Compact"/>
      </w:pPr>
      <w:r>
        <w:t xml:space="preserve">Participated in workshops on international audit standards, enhancing understanding of global practices relevant to Afghanistan’s economic context.</w:t>
      </w:r>
    </w:p>
    <w:bookmarkEnd w:id="25"/>
    <w:bookmarkStart w:id="26" w:name="certification-in-internal-auditing"/>
    <w:p>
      <w:pPr>
        <w:pStyle w:val="Heading3"/>
      </w:pPr>
      <w:r>
        <w:t xml:space="preserve">Certification in Internal Auditing</w:t>
      </w:r>
    </w:p>
    <w:p>
      <w:pPr>
        <w:pStyle w:val="FirstParagraph"/>
      </w:pPr>
      <w:r>
        <w:rPr>
          <w:bCs/>
          <w:b/>
        </w:rPr>
        <w:t xml:space="preserve">Internal Audit Foundation (IAF), USA</w:t>
      </w:r>
    </w:p>
    <w:p>
      <w:pPr>
        <w:pStyle w:val="BodyText"/>
      </w:pPr>
      <w:r>
        <w:rPr>
          <w:iCs/>
          <w:i/>
        </w:rPr>
        <w:t xml:space="preserve">Completed: 2016</w:t>
      </w:r>
    </w:p>
    <w:p>
      <w:pPr>
        <w:numPr>
          <w:ilvl w:val="0"/>
          <w:numId w:val="1005"/>
        </w:numPr>
        <w:pStyle w:val="Compact"/>
      </w:pPr>
      <w:r>
        <w:t xml:space="preserve">Acquired expertise in risk management, internal control systems, and compliance auditing, tailored to the challenges of emerging markets like Afghanistan.</w:t>
      </w:r>
    </w:p>
    <w:bookmarkEnd w:id="26"/>
    <w:bookmarkEnd w:id="27"/>
    <w:bookmarkStart w:id="28" w:name="skills"/>
    <w:p>
      <w:pPr>
        <w:pStyle w:val="Heading2"/>
      </w:pPr>
      <w:r>
        <w:t xml:space="preserve">Skills</w:t>
      </w:r>
    </w:p>
    <w:p>
      <w:pPr>
        <w:numPr>
          <w:ilvl w:val="0"/>
          <w:numId w:val="1006"/>
        </w:numPr>
        <w:pStyle w:val="Compact"/>
      </w:pPr>
      <w:r>
        <w:t xml:space="preserve">Financial Auditing &amp; Compliance: Proficient in conducting audits of financial statements, tax returns, and internal controls in accordance with Afghan and international standards.</w:t>
      </w:r>
    </w:p>
    <w:p>
      <w:pPr>
        <w:numPr>
          <w:ilvl w:val="0"/>
          <w:numId w:val="1006"/>
        </w:numPr>
        <w:pStyle w:val="Compact"/>
      </w:pPr>
      <w:r>
        <w:t xml:space="preserve">Accounting Software: Skilled in using QuickBooks, SAP, and local accounting platforms to analyze financial data efficiently.</w:t>
      </w:r>
    </w:p>
    <w:p>
      <w:pPr>
        <w:numPr>
          <w:ilvl w:val="0"/>
          <w:numId w:val="1006"/>
        </w:numPr>
        <w:pStyle w:val="Compact"/>
      </w:pPr>
      <w:r>
        <w:t xml:space="preserve">Risk Management: Experienced in identifying financial risks and developing strategies to mitigate them for businesses operating in Kabul’s complex environment.</w:t>
      </w:r>
    </w:p>
    <w:p>
      <w:pPr>
        <w:numPr>
          <w:ilvl w:val="0"/>
          <w:numId w:val="1006"/>
        </w:numPr>
        <w:pStyle w:val="Compact"/>
      </w:pPr>
      <w:r>
        <w:t xml:space="preserve">Communication: Strong verbal and written communication skills to present audit findings clearly to stakeholders across diverse cultural backgrounds.</w:t>
      </w:r>
    </w:p>
    <w:p>
      <w:pPr>
        <w:numPr>
          <w:ilvl w:val="0"/>
          <w:numId w:val="1006"/>
        </w:numPr>
        <w:pStyle w:val="Compact"/>
      </w:pPr>
      <w:r>
        <w:t xml:space="preserve">Languages: Fluent in Dari, Pashto, and English, enabling effective interaction with local communities and international partners in Afghanistan Kabul.</w:t>
      </w:r>
    </w:p>
    <w:bookmarkEnd w:id="28"/>
    <w:bookmarkStart w:id="29" w:name="certifications-professional-development"/>
    <w:p>
      <w:pPr>
        <w:pStyle w:val="Heading2"/>
      </w:pPr>
      <w:r>
        <w:t xml:space="preserve">Certifications &amp; Professional Development</w:t>
      </w:r>
    </w:p>
    <w:p>
      <w:pPr>
        <w:numPr>
          <w:ilvl w:val="0"/>
          <w:numId w:val="1007"/>
        </w:numPr>
        <w:pStyle w:val="Compact"/>
      </w:pPr>
      <w:r>
        <w:t xml:space="preserve">Certified Internal Auditor (CIA) – International Audit Foundation, 2017</w:t>
      </w:r>
    </w:p>
    <w:p>
      <w:pPr>
        <w:numPr>
          <w:ilvl w:val="0"/>
          <w:numId w:val="1007"/>
        </w:numPr>
        <w:pStyle w:val="Compact"/>
      </w:pPr>
      <w:r>
        <w:t xml:space="preserve">Advanced Training in Audit Risk Management – Kabul Institute of Accountants, 2019</w:t>
      </w:r>
    </w:p>
    <w:p>
      <w:pPr>
        <w:numPr>
          <w:ilvl w:val="0"/>
          <w:numId w:val="1007"/>
        </w:numPr>
        <w:pStyle w:val="Compact"/>
      </w:pPr>
      <w:r>
        <w:t xml:space="preserve">Workshop on Ethics in Auditing – Afghanistan Chamber of Commerce and Industry, 2020</w:t>
      </w:r>
    </w:p>
    <w:bookmarkEnd w:id="29"/>
    <w:bookmarkStart w:id="30" w:name="languages"/>
    <w:p>
      <w:pPr>
        <w:pStyle w:val="Heading2"/>
      </w:pPr>
      <w:r>
        <w:t xml:space="preserve">Languages</w:t>
      </w:r>
    </w:p>
    <w:p>
      <w:pPr>
        <w:numPr>
          <w:ilvl w:val="0"/>
          <w:numId w:val="1008"/>
        </w:numPr>
        <w:pStyle w:val="Compact"/>
      </w:pPr>
      <w:r>
        <w:t xml:space="preserve">Dari (Fluent)</w:t>
      </w:r>
    </w:p>
    <w:p>
      <w:pPr>
        <w:numPr>
          <w:ilvl w:val="0"/>
          <w:numId w:val="1008"/>
        </w:numPr>
        <w:pStyle w:val="Compact"/>
      </w:pPr>
      <w:r>
        <w:t xml:space="preserve">Pashto (Fluent)</w:t>
      </w:r>
    </w:p>
    <w:p>
      <w:pPr>
        <w:numPr>
          <w:ilvl w:val="0"/>
          <w:numId w:val="1008"/>
        </w:numPr>
        <w:pStyle w:val="Compact"/>
      </w:pPr>
      <w:r>
        <w:t xml:space="preserve">English (Proficient)</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auditors at the Kabul Young Professionals Association, focusing on ethical practices and career development in Afghanistan’s financial sector.</w:t>
      </w:r>
    </w:p>
    <w:p>
      <w:pPr>
        <w:pStyle w:val="BodyText"/>
      </w:pPr>
      <w:r>
        <w:rPr>
          <w:bCs/>
          <w:b/>
        </w:rPr>
        <w:t xml:space="preserve">Community Involvement:</w:t>
      </w:r>
      <w:r>
        <w:t xml:space="preserve"> </w:t>
      </w:r>
      <w:r>
        <w:t xml:space="preserve">Active participant in local initiatives promoting financial literacy among small businesses in Kabul, contributing to economic stability and transparency.</w:t>
      </w:r>
    </w:p>
    <w:bookmarkEnd w:id="31"/>
    <w:bookmarkStart w:id="32" w:name="references"/>
    <w:p>
      <w:pPr>
        <w:pStyle w:val="Heading2"/>
      </w:pPr>
      <w:r>
        <w:t xml:space="preserve">References</w:t>
      </w:r>
    </w:p>
    <w:p>
      <w:pPr>
        <w:pStyle w:val="FirstParagraph"/>
      </w:pPr>
      <w:r>
        <w:t xml:space="preserve">Available upon request. Contact [Your Email] or [Your Phone Number] for further details.</w:t>
      </w:r>
    </w:p>
    <w:p>
      <w:pPr>
        <w:pStyle w:val="BodyText"/>
      </w:pPr>
      <w:r>
        <w:t xml:space="preserve">© 2023 Curriculum Vitae - Auditor in Afghanistan Kabul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Afghanistan Kabul</dc:title>
  <dc:creator/>
  <cp:keywords/>
  <dcterms:created xsi:type="dcterms:W3CDTF">2025-12-04T13:07:18Z</dcterms:created>
  <dcterms:modified xsi:type="dcterms:W3CDTF">2025-12-04T13:07:18Z</dcterms:modified>
</cp:coreProperties>
</file>

<file path=docProps/custom.xml><?xml version="1.0" encoding="utf-8"?>
<Properties xmlns="http://schemas.openxmlformats.org/officeDocument/2006/custom-properties" xmlns:vt="http://schemas.openxmlformats.org/officeDocument/2006/docPropsVTypes"/>
</file>