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32" w:name="X8be0aa69207a6870e8a6be9d2b18c4dcab76a08"/>
    <w:p>
      <w:pPr>
        <w:pStyle w:val="Heading1"/>
      </w:pPr>
      <w:r>
        <w:t xml:space="preserve">Curriculum Vitae: Auditor in Australia Brisbane</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john.carter@auditorbrisbane.com</w:t>
      </w:r>
      <w:r>
        <w:br/>
      </w:r>
      <w:r>
        <w:rPr>
          <w:bCs/>
          <w:b/>
        </w:rPr>
        <w:t xml:space="preserve">Phone:</w:t>
      </w:r>
      <w:r>
        <w:t xml:space="preserve"> </w:t>
      </w:r>
      <w:r>
        <w:t xml:space="preserve">+61 7 3000 4567</w:t>
      </w:r>
      <w:r>
        <w:br/>
      </w: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dedicated and experienced Auditor with over a decade of expertise in financial compliance, risk management, and internal control systems. Specialized in delivering high-quality audit services to businesses across Australia Brisbane. Proven track record of ensuring regulatory adherence to Australian standards (AASB) and international frameworks (ISA). Committed to providing actionable insights that enhance organizational efficiency and transparency. A proactive problem-solver with strong analytical skills, adept at navigating complex financial landscapes in the Brisbane business ecosystem.</w:t>
      </w:r>
    </w:p>
    <w:bookmarkEnd w:id="20"/>
    <w:bookmarkStart w:id="24" w:name="professional-experience"/>
    <w:p>
      <w:pPr>
        <w:pStyle w:val="Heading2"/>
      </w:pPr>
      <w:r>
        <w:t xml:space="preserve">Professional Experience</w:t>
      </w:r>
    </w:p>
    <w:bookmarkStart w:id="21" w:name="audit-senior-pwc-australia-brisbane"/>
    <w:p>
      <w:pPr>
        <w:pStyle w:val="Heading3"/>
      </w:pPr>
      <w:r>
        <w:t xml:space="preserve">Audit Senior | PwC Australia Brisbane</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Brisbane, Queensland, Australia</w:t>
      </w:r>
    </w:p>
    <w:p>
      <w:pPr>
        <w:numPr>
          <w:ilvl w:val="0"/>
          <w:numId w:val="1001"/>
        </w:numPr>
        <w:pStyle w:val="Compact"/>
      </w:pPr>
      <w:r>
        <w:t xml:space="preserve">Led audit engagements for over 50 clients in the healthcare, construction, and retail sectors across Australia Brisbane.</w:t>
      </w:r>
    </w:p>
    <w:p>
      <w:pPr>
        <w:numPr>
          <w:ilvl w:val="0"/>
          <w:numId w:val="1001"/>
        </w:numPr>
        <w:pStyle w:val="Compact"/>
      </w:pPr>
      <w:r>
        <w:t xml:space="preserve">Ensured compliance with Australian Accounting Standards (AASB) and Australian Securities and Investments Commission (ASIC) regulations.</w:t>
      </w:r>
    </w:p>
    <w:p>
      <w:pPr>
        <w:numPr>
          <w:ilvl w:val="0"/>
          <w:numId w:val="1001"/>
        </w:numPr>
        <w:pStyle w:val="Compact"/>
      </w:pPr>
      <w:r>
        <w:t xml:space="preserve">Identified $2.3 million in cost-saving opportunities through process optimization audits for mid-sized businesses in Brisbane.</w:t>
      </w:r>
    </w:p>
    <w:p>
      <w:pPr>
        <w:numPr>
          <w:ilvl w:val="0"/>
          <w:numId w:val="1001"/>
        </w:numPr>
        <w:pStyle w:val="Compact"/>
      </w:pPr>
      <w:r>
        <w:t xml:space="preserve">Provided mentorship to junior auditors, fostering a culture of professional growth and excellence in audit practices.</w:t>
      </w:r>
    </w:p>
    <w:p>
      <w:pPr>
        <w:numPr>
          <w:ilvl w:val="0"/>
          <w:numId w:val="1001"/>
        </w:numPr>
        <w:pStyle w:val="Compact"/>
      </w:pPr>
      <w:r>
        <w:t xml:space="preserve">Collaborated with clients to implement internal control frameworks, improving financial reporting accuracy by 30%.</w:t>
      </w:r>
    </w:p>
    <w:bookmarkEnd w:id="21"/>
    <w:bookmarkStart w:id="22" w:name="audit-assistant-kpmg-australia-brisbane"/>
    <w:p>
      <w:pPr>
        <w:pStyle w:val="Heading3"/>
      </w:pPr>
      <w:r>
        <w:t xml:space="preserve">Audit Assistant | KPMG Australia Brisbane</w:t>
      </w:r>
    </w:p>
    <w:p>
      <w:pPr>
        <w:pStyle w:val="FirstParagraph"/>
      </w:pPr>
      <w:r>
        <w:rPr>
          <w:bCs/>
          <w:b/>
        </w:rPr>
        <w:t xml:space="preserve">Duration:</w:t>
      </w:r>
      <w:r>
        <w:t xml:space="preserve"> </w:t>
      </w:r>
      <w:r>
        <w:t xml:space="preserve">June 2014 – December 2017</w:t>
      </w:r>
      <w:r>
        <w:br/>
      </w:r>
      <w:r>
        <w:rPr>
          <w:bCs/>
          <w:b/>
        </w:rPr>
        <w:t xml:space="preserve">Location:</w:t>
      </w:r>
      <w:r>
        <w:t xml:space="preserve"> </w:t>
      </w:r>
      <w:r>
        <w:t xml:space="preserve">Brisbane, Queensland, Australia</w:t>
      </w:r>
    </w:p>
    <w:p>
      <w:pPr>
        <w:numPr>
          <w:ilvl w:val="0"/>
          <w:numId w:val="1002"/>
        </w:numPr>
        <w:pStyle w:val="Compact"/>
      </w:pPr>
      <w:r>
        <w:t xml:space="preserve">Assisted in the preparation of audit reports for multinational corporations operating in Brisbane and surrounding regions.</w:t>
      </w:r>
    </w:p>
    <w:bookmarkEnd w:id="22"/>
    <w:bookmarkStart w:id="23" w:name="X5d37812f6506acbc1a11a03831e364a902cf919"/>
    <w:p>
      <w:pPr>
        <w:pStyle w:val="Heading3"/>
      </w:pPr>
      <w:r>
        <w:t xml:space="preserve">Intern Auditor | Deloitte Australia Brisbane</w:t>
      </w:r>
    </w:p>
    <w:p>
      <w:pPr>
        <w:pStyle w:val="FirstParagraph"/>
      </w:pPr>
      <w:r>
        <w:rPr>
          <w:bCs/>
          <w:b/>
        </w:rPr>
        <w:t xml:space="preserve">Duration:</w:t>
      </w:r>
      <w:r>
        <w:t xml:space="preserve"> </w:t>
      </w:r>
      <w:r>
        <w:t xml:space="preserve">January 2013 – December 2013</w:t>
      </w:r>
      <w:r>
        <w:br/>
      </w:r>
      <w:r>
        <w:rPr>
          <w:bCs/>
          <w:b/>
        </w:rPr>
        <w:t xml:space="preserve">Location:</w:t>
      </w:r>
      <w:r>
        <w:t xml:space="preserve"> </w:t>
      </w:r>
      <w:r>
        <w:t xml:space="preserve">Brisbane, Queensland, Australia</w:t>
      </w:r>
    </w:p>
    <w:bookmarkEnd w:id="23"/>
    <w:bookmarkEnd w:id="24"/>
    <w:bookmarkStart w:id="27" w:name="education"/>
    <w:p>
      <w:pPr>
        <w:pStyle w:val="Heading2"/>
      </w:pPr>
      <w:r>
        <w:t xml:space="preserve">Education</w:t>
      </w:r>
    </w:p>
    <w:bookmarkStart w:id="25" w:name="Xa4d2819b6b91ca03bdcae50dd4e15e45fe36a9a"/>
    <w:p>
      <w:pPr>
        <w:pStyle w:val="Heading3"/>
      </w:pPr>
      <w:r>
        <w:t xml:space="preserve">Bachelor of Accounting (Hons) | University of Queensland</w:t>
      </w:r>
    </w:p>
    <w:p>
      <w:pPr>
        <w:pStyle w:val="FirstParagraph"/>
      </w:pPr>
      <w:r>
        <w:rPr>
          <w:bCs/>
          <w:b/>
        </w:rPr>
        <w:t xml:space="preserve">Graduation Year:</w:t>
      </w:r>
      <w:r>
        <w:t xml:space="preserve"> </w:t>
      </w:r>
      <w:r>
        <w:t xml:space="preserve">2012</w:t>
      </w:r>
      <w:r>
        <w:br/>
      </w:r>
      <w:r>
        <w:rPr>
          <w:bCs/>
          <w:b/>
        </w:rPr>
        <w:t xml:space="preserve">GPA:</w:t>
      </w:r>
      <w:r>
        <w:t xml:space="preserve"> </w:t>
      </w:r>
      <w:r>
        <w:t xml:space="preserve">4.5/5.0</w:t>
      </w:r>
    </w:p>
    <w:bookmarkEnd w:id="25"/>
    <w:bookmarkStart w:id="26" w:name="X6b4c94838934894d3bc7647633530711eed141b"/>
    <w:p>
      <w:pPr>
        <w:pStyle w:val="Heading3"/>
      </w:pPr>
      <w:r>
        <w:t xml:space="preserve">Certification: Chartered Accountant (CA) | Institute of Chartered Accountants Australia (ICAA)</w:t>
      </w:r>
    </w:p>
    <w:p>
      <w:pPr>
        <w:pStyle w:val="FirstParagraph"/>
      </w:pPr>
      <w:r>
        <w:rPr>
          <w:bCs/>
          <w:b/>
        </w:rPr>
        <w:t xml:space="preserve">Year:</w:t>
      </w:r>
      <w:r>
        <w:t xml:space="preserve"> </w:t>
      </w:r>
      <w:r>
        <w:t xml:space="preserve">2015</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Financial Statement Auditing, Risk Assessment, Internal Control Evaluation, Tax Compliance (AUS), Data Analysis Tools (Excel, QuickBooks).</w:t>
      </w:r>
    </w:p>
    <w:p>
      <w:pPr>
        <w:numPr>
          <w:ilvl w:val="0"/>
          <w:numId w:val="1006"/>
        </w:numPr>
        <w:pStyle w:val="Compact"/>
      </w:pPr>
      <w:r>
        <w:rPr>
          <w:bCs/>
          <w:b/>
        </w:rPr>
        <w:t xml:space="preserve">Regulatory Knowledge:</w:t>
      </w:r>
      <w:r>
        <w:t xml:space="preserve"> </w:t>
      </w:r>
      <w:r>
        <w:t xml:space="preserve">AASB Standards, ASIC Guidelines, Australian Business Structure Regulations.</w:t>
      </w:r>
    </w:p>
    <w:p>
      <w:pPr>
        <w:numPr>
          <w:ilvl w:val="0"/>
          <w:numId w:val="1006"/>
        </w:numPr>
        <w:pStyle w:val="Compact"/>
      </w:pPr>
      <w:r>
        <w:rPr>
          <w:bCs/>
          <w:b/>
        </w:rPr>
        <w:t xml:space="preserve">Soft Skills:</w:t>
      </w:r>
      <w:r>
        <w:t xml:space="preserve"> </w:t>
      </w:r>
      <w:r>
        <w:t xml:space="preserve">Communication (Verbal and Written), Team Collaboration, Client Relationship Management.</w:t>
      </w:r>
    </w:p>
    <w:p>
      <w:pPr>
        <w:numPr>
          <w:ilvl w:val="0"/>
          <w:numId w:val="1006"/>
        </w:numPr>
        <w:pStyle w:val="Compact"/>
      </w:pPr>
      <w:r>
        <w:rPr>
          <w:bCs/>
          <w:b/>
        </w:rPr>
        <w:t xml:space="preserve">Languages:</w:t>
      </w:r>
      <w:r>
        <w:t xml:space="preserve"> </w:t>
      </w:r>
      <w:r>
        <w:t xml:space="preserve">English (Fluent), Mandarin (Basic).</w:t>
      </w:r>
    </w:p>
    <w:bookmarkEnd w:id="28"/>
    <w:bookmarkStart w:id="29" w:name="certifications-memberships"/>
    <w:p>
      <w:pPr>
        <w:pStyle w:val="Heading2"/>
      </w:pPr>
      <w:r>
        <w:t xml:space="preserve">Certifications &amp; Memberships</w:t>
      </w:r>
    </w:p>
    <w:p>
      <w:pPr>
        <w:numPr>
          <w:ilvl w:val="0"/>
          <w:numId w:val="1007"/>
        </w:numPr>
        <w:pStyle w:val="Compact"/>
      </w:pPr>
      <w:r>
        <w:rPr>
          <w:bCs/>
          <w:b/>
        </w:rPr>
        <w:t xml:space="preserve">Chartered Accountant (CA) | Institute of Chartered Accountants Australia</w:t>
      </w:r>
    </w:p>
    <w:p>
      <w:pPr>
        <w:numPr>
          <w:ilvl w:val="0"/>
          <w:numId w:val="1007"/>
        </w:numPr>
        <w:pStyle w:val="Compact"/>
      </w:pPr>
      <w:r>
        <w:rPr>
          <w:bCs/>
          <w:b/>
        </w:rPr>
        <w:t xml:space="preserve">Member, Australian Society of Certified Practising Accountants (CPA Australia)</w:t>
      </w:r>
    </w:p>
    <w:p>
      <w:pPr>
        <w:numPr>
          <w:ilvl w:val="0"/>
          <w:numId w:val="1007"/>
        </w:numPr>
        <w:pStyle w:val="Compact"/>
      </w:pPr>
      <w:r>
        <w:rPr>
          <w:bCs/>
          <w:b/>
        </w:rPr>
        <w:t xml:space="preserve">Audit Compliance Certification | Queensland Accounting Authority</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Active member of the Institute of Public Accountants (IPA) and the Brisbane Chamber of Commerce. Regularly attends seminars on auditing trends in Australia Brisbane.</w:t>
      </w:r>
    </w:p>
    <w:p>
      <w:pPr>
        <w:pStyle w:val="BodyText"/>
      </w:pPr>
      <w:r>
        <w:rPr>
          <w:bCs/>
          <w:b/>
        </w:rPr>
        <w:t xml:space="preserve">Community Involvement:</w:t>
      </w:r>
      <w:r>
        <w:t xml:space="preserve"> </w:t>
      </w:r>
      <w:r>
        <w:t xml:space="preserve">Volunteered as an audit consultant for local non-profits in Brisbane, helping them secure funding through improved financial transparency.</w:t>
      </w:r>
    </w:p>
    <w:p>
      <w:pPr>
        <w:pStyle w:val="BodyText"/>
      </w:pPr>
      <w:r>
        <w:rPr>
          <w:bCs/>
          <w:b/>
        </w:rPr>
        <w:t xml:space="preserve">References:</w:t>
      </w:r>
      <w:r>
        <w:t xml:space="preserve"> </w:t>
      </w:r>
      <w:r>
        <w:t xml:space="preserve">Available upon request.</w:t>
      </w:r>
    </w:p>
    <w:bookmarkEnd w:id="30"/>
    <w:bookmarkStart w:id="31" w:name="conclusion"/>
    <w:p>
      <w:pPr>
        <w:pStyle w:val="Heading2"/>
      </w:pPr>
      <w:r>
        <w:t xml:space="preserve">Conclusion</w:t>
      </w:r>
    </w:p>
    <w:p>
      <w:pPr>
        <w:pStyle w:val="FirstParagraph"/>
      </w:pPr>
      <w:r>
        <w:t xml:space="preserve">This Curriculum Vitae highlights the extensive experience and expertise of an Auditor in Australia Brisbane. With a focus on compliance, analytical rigor, and client-centric solutions, the candidate is well-equipped to contribute to organizations seeking reliable financial oversight in Queensland’s dynamic market. The integration of local knowledge and international standards ensures a unique ability to address challenges specific to businesses operating in Australia Brisbane.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Auditor in Australia Brisbane</dc:title>
  <dc:creator/>
  <dc:language>en</dc:language>
  <cp:keywords/>
  <dcterms:created xsi:type="dcterms:W3CDTF">2026-05-31T18:08:18Z</dcterms:created>
  <dcterms:modified xsi:type="dcterms:W3CDTF">2026-05-31T18:08:18Z</dcterms:modified>
</cp:coreProperties>
</file>

<file path=docProps/custom.xml><?xml version="1.0" encoding="utf-8"?>
<Properties xmlns="http://schemas.openxmlformats.org/officeDocument/2006/custom-properties" xmlns:vt="http://schemas.openxmlformats.org/officeDocument/2006/docPropsVTypes"/>
</file>