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auditor-australia-sydney"/>
    <w:p>
      <w:pPr>
        <w:pStyle w:val="Heading2"/>
      </w:pPr>
      <w:r>
        <w:t xml:space="preserve">Auditor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Business Street, Sydney, NSW 2000, Australia</w:t>
      </w:r>
      <w:r>
        <w:br/>
      </w:r>
      <w:r>
        <w:rPr>
          <w:bCs/>
          <w:b/>
        </w:rPr>
        <w:t xml:space="preserve">Email:</w:t>
      </w:r>
      <w:r>
        <w:t xml:space="preserve"> </w:t>
      </w:r>
      <w:r>
        <w:t xml:space="preserve">john.carter@auditoraustralia.com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linkedin.com/in/johncarter-auditor</w:t>
      </w:r>
    </w:p>
    <w:bookmarkEnd w:id="20"/>
    <w:bookmarkStart w:id="21" w:name="professional-summary"/>
    <w:p>
      <w:pPr>
        <w:pStyle w:val="Heading3"/>
      </w:pPr>
      <w:r>
        <w:t xml:space="preserve">Professional Summary</w:t>
      </w:r>
    </w:p>
    <w:p>
      <w:pPr>
        <w:pStyle w:val="FirstParagraph"/>
      </w:pPr>
      <w:r>
        <w:t xml:space="preserve">A dedicated and results-driven Auditor with over a decade of experience in financial compliance, risk management, and internal controls. Specializing in the Australian market, particularly Sydney, I have a proven track record of delivering high-quality audit services to organizations across diverse industries. My expertise aligns with the stringent requirements of Australian accounting standards (AASB) and international frameworks such as ISA (International Standards on Auditing). As an Auditor in Australia Sydney, I am committed to upholding integrity, transparency, and excellence in every engagement. With a strong understanding of local regulations and global best practices, I provide actionable insights to clients seeking compliance and operational efficiency.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iCs/>
          <w:i/>
        </w:rPr>
        <w:t xml:space="preserve">Carter &amp; Co. Audit Firm | Sydney, Australia</w:t>
      </w:r>
      <w:r>
        <w:br/>
      </w:r>
      <w:r>
        <w:t xml:space="preserve">January 2018 – Present</w:t>
      </w:r>
      <w:r>
        <w:br/>
      </w:r>
      <w:r>
        <w:t xml:space="preserve">- Conducted financial statement audits for over 50 clients across sectors including finance, healthcare, and technology in Australia Sydney.</w:t>
      </w:r>
      <w:r>
        <w:br/>
      </w:r>
      <w:r>
        <w:t xml:space="preserve">- Ensured compliance with Australian Accounting Standards (AASB) and the Corporations Act 2001.</w:t>
      </w:r>
      <w:r>
        <w:br/>
      </w:r>
      <w:r>
        <w:t xml:space="preserve">- Led teams of junior auditors, providing mentorship and ensuring adherence to audit procedures aligned with Australian regulatory requirements.</w:t>
      </w:r>
      <w:r>
        <w:br/>
      </w:r>
      <w:r>
        <w:t xml:space="preserve">- Identified financial discrepancies and provided recommendations to improve internal controls, resulting in a 30% reduction in errors for key clients.</w:t>
      </w:r>
      <w:r>
        <w:br/>
      </w:r>
      <w:r>
        <w:t xml:space="preserve">- Collaborated with external stakeholders, including ASIC (Australian Securities and Investments Commission), to maintain transparency and compliance.</w:t>
      </w:r>
    </w:p>
    <w:bookmarkEnd w:id="22"/>
    <w:bookmarkStart w:id="23" w:name="audit-assistant"/>
    <w:p>
      <w:pPr>
        <w:pStyle w:val="Heading4"/>
      </w:pPr>
      <w:r>
        <w:t xml:space="preserve">Audit Assistant</w:t>
      </w:r>
    </w:p>
    <w:p>
      <w:pPr>
        <w:pStyle w:val="FirstParagraph"/>
      </w:pPr>
      <w:r>
        <w:rPr>
          <w:iCs/>
          <w:i/>
        </w:rPr>
        <w:t xml:space="preserve">Deloitte Australia | Sydney, Australia</w:t>
      </w:r>
      <w:r>
        <w:br/>
      </w:r>
      <w:r>
        <w:t xml:space="preserve">March 2015 – December 2017</w:t>
      </w:r>
      <w:r>
        <w:br/>
      </w:r>
      <w:r>
        <w:t xml:space="preserve">- Assisted in the preparation of audit reports for multinational corporations operating in Australia Sydney.</w:t>
      </w:r>
      <w:r>
        <w:br/>
      </w:r>
      <w:r>
        <w:t xml:space="preserve">- Performed analytical procedures to assess financial risks and evaluate internal control systems.</w:t>
      </w:r>
      <w:r>
        <w:br/>
      </w:r>
      <w:r>
        <w:t xml:space="preserve">- Utilized industry-specific knowledge of Australian tax laws to support audit engagements.</w:t>
      </w:r>
      <w:r>
        <w:br/>
      </w:r>
      <w:r>
        <w:t xml:space="preserve">- Supported the development of client relationships, ensuring alignment with Australian regulatory expectations.</w:t>
      </w:r>
    </w:p>
    <w:bookmarkEnd w:id="23"/>
    <w:bookmarkStart w:id="24" w:name="junior-auditor"/>
    <w:p>
      <w:pPr>
        <w:pStyle w:val="Heading4"/>
      </w:pPr>
      <w:r>
        <w:t xml:space="preserve">Junior Auditor</w:t>
      </w:r>
    </w:p>
    <w:p>
      <w:pPr>
        <w:pStyle w:val="FirstParagraph"/>
      </w:pPr>
      <w:r>
        <w:rPr>
          <w:iCs/>
          <w:i/>
        </w:rPr>
        <w:t xml:space="preserve">PwC Australia | Sydney, Australia</w:t>
      </w:r>
      <w:r>
        <w:br/>
      </w:r>
      <w:r>
        <w:t xml:space="preserve">June 2013 – February 2015</w:t>
      </w:r>
      <w:r>
        <w:br/>
      </w:r>
      <w:r>
        <w:t xml:space="preserve">- Participated in audit engagements for SMEs and large enterprises, focusing on accuracy and compliance with Australian standards.</w:t>
      </w:r>
      <w:r>
        <w:br/>
      </w:r>
      <w:r>
        <w:t xml:space="preserve">- Conducted site visits to verify financial records and inventory levels in accordance with AASB guidelines.</w:t>
      </w:r>
      <w:r>
        <w:br/>
      </w:r>
      <w:r>
        <w:t xml:space="preserve">- Documented audit findings and contributed to the preparation of detailed reports for senior auditors.</w:t>
      </w:r>
    </w:p>
    <w:bookmarkEnd w:id="24"/>
    <w:bookmarkEnd w:id="25"/>
    <w:bookmarkStart w:id="28" w:name="education"/>
    <w:p>
      <w:pPr>
        <w:pStyle w:val="Heading3"/>
      </w:pPr>
      <w:r>
        <w:t xml:space="preserve">Education</w:t>
      </w:r>
    </w:p>
    <w:bookmarkStart w:id="26" w:name="bachelor-of-accounting-honours"/>
    <w:p>
      <w:pPr>
        <w:pStyle w:val="Heading4"/>
      </w:pPr>
      <w:r>
        <w:t xml:space="preserve">Bachelor of Accounting (Honours)</w:t>
      </w:r>
    </w:p>
    <w:p>
      <w:pPr>
        <w:pStyle w:val="FirstParagraph"/>
      </w:pPr>
      <w:r>
        <w:rPr>
          <w:iCs/>
          <w:i/>
        </w:rPr>
        <w:t xml:space="preserve">University of Sydney, Australia</w:t>
      </w:r>
      <w:r>
        <w:br/>
      </w:r>
      <w:r>
        <w:t xml:space="preserve">2010 – 2013</w:t>
      </w:r>
      <w:r>
        <w:br/>
      </w:r>
      <w:r>
        <w:t xml:space="preserve">- Graduated with distinction, specializing in financial reporting and auditing.</w:t>
      </w:r>
      <w:r>
        <w:br/>
      </w:r>
      <w:r>
        <w:t xml:space="preserve">- Participated in research projects on compliance frameworks in the Australian market.</w:t>
      </w:r>
    </w:p>
    <w:bookmarkEnd w:id="26"/>
    <w:bookmarkStart w:id="27" w:name="master-of-professional-accounting"/>
    <w:p>
      <w:pPr>
        <w:pStyle w:val="Heading4"/>
      </w:pPr>
      <w:r>
        <w:t xml:space="preserve">Master of Professional Accounting</w:t>
      </w:r>
    </w:p>
    <w:p>
      <w:pPr>
        <w:pStyle w:val="FirstParagraph"/>
      </w:pPr>
      <w:r>
        <w:rPr>
          <w:iCs/>
          <w:i/>
        </w:rPr>
        <w:t xml:space="preserve">Macquarie University, Sydney, Australia</w:t>
      </w:r>
      <w:r>
        <w:br/>
      </w:r>
      <w:r>
        <w:t xml:space="preserve">2013 – 2015</w:t>
      </w:r>
      <w:r>
        <w:br/>
      </w:r>
      <w:r>
        <w:t xml:space="preserve">- Focused on advanced auditing techniques and international financial reporting standards (IFRS).</w:t>
      </w:r>
      <w:r>
        <w:br/>
      </w:r>
      <w:r>
        <w:t xml:space="preserve">- Completed a capstone project analyzing audit risks in the Australian technology sector.</w:t>
      </w:r>
    </w:p>
    <w:bookmarkEnd w:id="27"/>
    <w:bookmarkEnd w:id="28"/>
    <w:bookmarkStart w:id="29" w:name="certifications-licenses"/>
    <w:p>
      <w:pPr>
        <w:pStyle w:val="Heading3"/>
      </w:pPr>
      <w:r>
        <w:t xml:space="preserve">Certifications &amp; Licenses</w:t>
      </w:r>
    </w:p>
    <w:p>
      <w:pPr>
        <w:numPr>
          <w:ilvl w:val="0"/>
          <w:numId w:val="1001"/>
        </w:numPr>
        <w:pStyle w:val="Compact"/>
      </w:pPr>
      <w:r>
        <w:rPr>
          <w:bCs/>
          <w:b/>
        </w:rPr>
        <w:t xml:space="preserve">Chartered Accountant (CA) – Australia</w:t>
      </w:r>
      <w:r>
        <w:br/>
      </w:r>
      <w:r>
        <w:t xml:space="preserve">Australian Society of Chartered Accountants (ASCA), 2016</w:t>
      </w:r>
    </w:p>
    <w:p>
      <w:pPr>
        <w:numPr>
          <w:ilvl w:val="0"/>
          <w:numId w:val="1001"/>
        </w:numPr>
        <w:pStyle w:val="Compact"/>
      </w:pPr>
      <w:r>
        <w:rPr>
          <w:bCs/>
          <w:b/>
        </w:rPr>
        <w:t xml:space="preserve">Registered Auditor – Australia Sydney</w:t>
      </w:r>
      <w:r>
        <w:br/>
      </w:r>
      <w:r>
        <w:t xml:space="preserve">ASIC Registration, 2018</w:t>
      </w:r>
    </w:p>
    <w:p>
      <w:pPr>
        <w:numPr>
          <w:ilvl w:val="0"/>
          <w:numId w:val="1001"/>
        </w:numPr>
        <w:pStyle w:val="Compact"/>
      </w:pPr>
      <w:r>
        <w:rPr>
          <w:bCs/>
          <w:b/>
        </w:rPr>
        <w:t xml:space="preserve">Certified Internal Auditor (CIA)</w:t>
      </w:r>
      <w:r>
        <w:br/>
      </w:r>
      <w:r>
        <w:t xml:space="preserve">IIA (Institute of Internal Auditors), 2020</w:t>
      </w:r>
    </w:p>
    <w:bookmarkEnd w:id="29"/>
    <w:bookmarkStart w:id="30" w:name="professional-affiliations"/>
    <w:p>
      <w:pPr>
        <w:pStyle w:val="Heading3"/>
      </w:pPr>
      <w:r>
        <w:t xml:space="preserve">Professional Affiliations</w:t>
      </w:r>
    </w:p>
    <w:p>
      <w:pPr>
        <w:numPr>
          <w:ilvl w:val="0"/>
          <w:numId w:val="1002"/>
        </w:numPr>
        <w:pStyle w:val="Compact"/>
      </w:pPr>
      <w:r>
        <w:rPr>
          <w:bCs/>
          <w:b/>
        </w:rPr>
        <w:t xml:space="preserve">Member – CPA Australia</w:t>
      </w:r>
      <w:r>
        <w:br/>
      </w:r>
      <w:r>
        <w:t xml:space="preserve">Active since 2017, participating in workshops on emerging audit trends in Australia Sydney.</w:t>
      </w:r>
    </w:p>
    <w:p>
      <w:pPr>
        <w:numPr>
          <w:ilvl w:val="0"/>
          <w:numId w:val="1002"/>
        </w:numPr>
        <w:pStyle w:val="Compact"/>
      </w:pPr>
      <w:r>
        <w:rPr>
          <w:bCs/>
          <w:b/>
        </w:rPr>
        <w:t xml:space="preserve">Member – Australian Institute of Company Directors (AICD)</w:t>
      </w:r>
      <w:r>
        <w:br/>
      </w:r>
      <w:r>
        <w:t xml:space="preserve">Engaged in leadership programs focused on corporate governance and risk management.</w:t>
      </w:r>
    </w:p>
    <w:bookmarkEnd w:id="30"/>
    <w:bookmarkStart w:id="31" w:name="skills"/>
    <w:p>
      <w:pPr>
        <w:pStyle w:val="Heading3"/>
      </w:pPr>
      <w:r>
        <w:t xml:space="preserve">Skills</w:t>
      </w:r>
    </w:p>
    <w:p>
      <w:pPr>
        <w:numPr>
          <w:ilvl w:val="0"/>
          <w:numId w:val="1003"/>
        </w:numPr>
        <w:pStyle w:val="Compact"/>
      </w:pPr>
      <w:r>
        <w:t xml:space="preserve">Financial Auditing and Compliance</w:t>
      </w:r>
    </w:p>
    <w:p>
      <w:pPr>
        <w:numPr>
          <w:ilvl w:val="0"/>
          <w:numId w:val="1003"/>
        </w:numPr>
        <w:pStyle w:val="Compact"/>
      </w:pPr>
      <w:r>
        <w:t xml:space="preserve">GAAP/IFRS and AASB Standards Knowledge</w:t>
      </w:r>
    </w:p>
    <w:p>
      <w:pPr>
        <w:numPr>
          <w:ilvl w:val="0"/>
          <w:numId w:val="1003"/>
        </w:numPr>
        <w:pStyle w:val="Compact"/>
      </w:pPr>
      <w:r>
        <w:t xml:space="preserve">Data Analysis and Risk Assessment</w:t>
      </w:r>
    </w:p>
    <w:p>
      <w:pPr>
        <w:numPr>
          <w:ilvl w:val="0"/>
          <w:numId w:val="1003"/>
        </w:numPr>
        <w:pStyle w:val="Compact"/>
      </w:pPr>
      <w:r>
        <w:t xml:space="preserve">Critical Thinking and Problem-Solving</w:t>
      </w:r>
    </w:p>
    <w:p>
      <w:pPr>
        <w:numPr>
          <w:ilvl w:val="0"/>
          <w:numId w:val="1003"/>
        </w:numPr>
        <w:pStyle w:val="Compact"/>
      </w:pPr>
      <w:r>
        <w:t xml:space="preserve">Communication (Written/Verbal)</w:t>
      </w:r>
    </w:p>
    <w:p>
      <w:pPr>
        <w:numPr>
          <w:ilvl w:val="0"/>
          <w:numId w:val="1003"/>
        </w:numPr>
        <w:pStyle w:val="Compact"/>
      </w:pPr>
      <w:r>
        <w:t xml:space="preserve">Microsoft Excel, SAP, QuickBooks</w:t>
      </w:r>
    </w:p>
    <w:bookmarkEnd w:id="31"/>
    <w:bookmarkStart w:id="32" w:name="projects-additional-information"/>
    <w:p>
      <w:pPr>
        <w:pStyle w:val="Heading3"/>
      </w:pPr>
      <w:r>
        <w:t xml:space="preserve">Projects &amp; Additional Information</w:t>
      </w:r>
    </w:p>
    <w:p>
      <w:pPr>
        <w:pStyle w:val="FirstParagraph"/>
      </w:pPr>
      <w:r>
        <w:rPr>
          <w:bCs/>
          <w:b/>
        </w:rPr>
        <w:t xml:space="preserve">Audit of a Leading Healthcare Provider in Australia Sydney:</w:t>
      </w:r>
      <w:r>
        <w:br/>
      </w:r>
      <w:r>
        <w:t xml:space="preserve">Led an audit team to assess financial transparency for a major hospital network, identifying $2M in operational inefficiencies and recommending cost-saving measures.</w:t>
      </w:r>
    </w:p>
    <w:p>
      <w:pPr>
        <w:pStyle w:val="BodyText"/>
      </w:pPr>
      <w:r>
        <w:rPr>
          <w:bCs/>
          <w:b/>
        </w:rPr>
        <w:t xml:space="preserve">Community Involvement:</w:t>
      </w:r>
      <w:r>
        <w:br/>
      </w:r>
      <w:r>
        <w:t xml:space="preserve">Volunteered as an auditor for local NGOs in Sydney, ensuring compliance with Australian tax regulations and improving financial accountability.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Australia Sydney</dc:title>
  <dc:creator/>
  <dc:language>en</dc:language>
  <cp:keywords/>
  <dcterms:created xsi:type="dcterms:W3CDTF">2025-12-05T10:30:29Z</dcterms:created>
  <dcterms:modified xsi:type="dcterms:W3CDTF">2025-12-05T10:30:29Z</dcterms:modified>
</cp:coreProperties>
</file>

<file path=docProps/custom.xml><?xml version="1.0" encoding="utf-8"?>
<Properties xmlns="http://schemas.openxmlformats.org/officeDocument/2006/custom-properties" xmlns:vt="http://schemas.openxmlformats.org/officeDocument/2006/docPropsVTypes"/>
</file>