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w:t>
      </w:r>
      <w:r>
        <w:br/>
      </w:r>
      <w:r>
        <w:rPr>
          <w:bCs/>
          <w:b/>
        </w:rPr>
        <w:t xml:space="preserve">Email:</w:t>
      </w:r>
      <w:r>
        <w:t xml:space="preserve"> </w:t>
      </w:r>
      <w:r>
        <w:t xml:space="preserve">john.martin@auditorcv.ca</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highly motivated and detail-oriented Auditor with over 7 years of experience in financial compliance, internal controls, and regulatory audits. Specializing in delivering audit solutions for businesses operating in Canada Montreal, this CV highlights expertise in aligning audit practices with Canadian standards such as GAAS (Generally Accepted Auditing Standards) and IFRS (International Financial Reporting Standards). Proven track record of identifying risks, optimizing financial processes, and ensuring compliance with local and federal regulations. A strong advocate for transparency and integrity in accounting practices, this CV reflects a commitment to excellence in the field of auditing within Canada’s dynamic business environment.</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Pinnacle Audit Solutions Inc.</w:t>
      </w:r>
      <w:r>
        <w:br/>
      </w:r>
      <w:r>
        <w:t xml:space="preserve">Montreal, Quebec, Canada</w:t>
      </w:r>
      <w:r>
        <w:br/>
      </w:r>
      <w:r>
        <w:rPr>
          <w:iCs/>
          <w:i/>
        </w:rPr>
        <w:t xml:space="preserve">January 2019 – Present</w:t>
      </w:r>
    </w:p>
    <w:p>
      <w:pPr>
        <w:numPr>
          <w:ilvl w:val="0"/>
          <w:numId w:val="1001"/>
        </w:numPr>
        <w:pStyle w:val="Compact"/>
      </w:pPr>
      <w:r>
        <w:t xml:space="preserve">Conducting financial audits for mid-sized enterprises in Montreal, ensuring adherence to Canadian accounting standards and regulatory requirements.</w:t>
      </w:r>
    </w:p>
    <w:p>
      <w:pPr>
        <w:numPr>
          <w:ilvl w:val="0"/>
          <w:numId w:val="1001"/>
        </w:numPr>
        <w:pStyle w:val="Compact"/>
      </w:pPr>
      <w:r>
        <w:t xml:space="preserve">Collaborating with internal teams to evaluate financial controls, identify risks, and recommend improvements to enhance operational efficiency.</w:t>
      </w:r>
    </w:p>
    <w:p>
      <w:pPr>
        <w:numPr>
          <w:ilvl w:val="0"/>
          <w:numId w:val="1001"/>
        </w:numPr>
        <w:pStyle w:val="Compact"/>
      </w:pPr>
      <w:r>
        <w:t xml:space="preserve">Preparing detailed audit reports for stakeholders, including executive management and regulatory bodies in Canada Montreal.</w:t>
      </w:r>
    </w:p>
    <w:p>
      <w:pPr>
        <w:numPr>
          <w:ilvl w:val="0"/>
          <w:numId w:val="1001"/>
        </w:numPr>
        <w:pStyle w:val="Compact"/>
      </w:pPr>
      <w:r>
        <w:t xml:space="preserve">Providing guidance on tax compliance and financial reporting for clients operating across diverse industries such as manufacturing, technology, and services.</w:t>
      </w:r>
    </w:p>
    <w:bookmarkEnd w:id="22"/>
    <w:bookmarkStart w:id="23" w:name="internal-audit-manager"/>
    <w:p>
      <w:pPr>
        <w:pStyle w:val="Heading3"/>
      </w:pPr>
      <w:r>
        <w:t xml:space="preserve">Internal Audit Manager</w:t>
      </w:r>
    </w:p>
    <w:p>
      <w:pPr>
        <w:pStyle w:val="FirstParagraph"/>
      </w:pPr>
      <w:r>
        <w:rPr>
          <w:bCs/>
          <w:b/>
        </w:rPr>
        <w:t xml:space="preserve">Montreal Regional Finance Group</w:t>
      </w:r>
      <w:r>
        <w:br/>
      </w:r>
      <w:r>
        <w:t xml:space="preserve">Montreal, Quebec, Canada</w:t>
      </w:r>
      <w:r>
        <w:br/>
      </w:r>
      <w:r>
        <w:rPr>
          <w:iCs/>
          <w:i/>
        </w:rPr>
        <w:t xml:space="preserve">June 2015 – December 2018</w:t>
      </w:r>
    </w:p>
    <w:p>
      <w:pPr>
        <w:numPr>
          <w:ilvl w:val="0"/>
          <w:numId w:val="1002"/>
        </w:numPr>
        <w:pStyle w:val="Compact"/>
      </w:pPr>
      <w:r>
        <w:t xml:space="preserve">Overseeing internal audit functions for a regional financial institution, focusing on risk management and governance frameworks aligned with Canadian regulations.</w:t>
      </w:r>
    </w:p>
    <w:p>
      <w:pPr>
        <w:numPr>
          <w:ilvl w:val="0"/>
          <w:numId w:val="1002"/>
        </w:numPr>
        <w:pStyle w:val="Compact"/>
      </w:pPr>
      <w:r>
        <w:t xml:space="preserve">Designing and implementing audit procedures to ensure compliance with the Canadian Institute of Chartered Accountants (CICA) standards.</w:t>
      </w:r>
    </w:p>
    <w:p>
      <w:pPr>
        <w:numPr>
          <w:ilvl w:val="0"/>
          <w:numId w:val="1002"/>
        </w:numPr>
        <w:pStyle w:val="Compact"/>
      </w:pPr>
      <w:r>
        <w:t xml:space="preserve">Training junior auditors on best practices in financial reporting and audit methodologies specific to Canada Montreal’s business landscape.</w:t>
      </w:r>
    </w:p>
    <w:p>
      <w:pPr>
        <w:numPr>
          <w:ilvl w:val="0"/>
          <w:numId w:val="1002"/>
        </w:numPr>
        <w:pStyle w:val="Compact"/>
      </w:pPr>
      <w:r>
        <w:t xml:space="preserve">Partnering with external auditors to streamline processes and reduce audit cycles by 15% over two years.</w:t>
      </w:r>
    </w:p>
    <w:bookmarkEnd w:id="23"/>
    <w:bookmarkStart w:id="24" w:name="audit-associate"/>
    <w:p>
      <w:pPr>
        <w:pStyle w:val="Heading3"/>
      </w:pPr>
      <w:r>
        <w:t xml:space="preserve">Audit Associate</w:t>
      </w:r>
    </w:p>
    <w:p>
      <w:pPr>
        <w:pStyle w:val="FirstParagraph"/>
      </w:pPr>
      <w:r>
        <w:rPr>
          <w:bCs/>
          <w:b/>
        </w:rPr>
        <w:t xml:space="preserve">CFA Audit Services</w:t>
      </w:r>
      <w:r>
        <w:br/>
      </w:r>
      <w:r>
        <w:t xml:space="preserve">Montreal, Quebec, Canada</w:t>
      </w:r>
      <w:r>
        <w:br/>
      </w:r>
      <w:r>
        <w:rPr>
          <w:iCs/>
          <w:i/>
        </w:rPr>
        <w:t xml:space="preserve">May 2012 – May 2015</w:t>
      </w:r>
    </w:p>
    <w:p>
      <w:pPr>
        <w:numPr>
          <w:ilvl w:val="0"/>
          <w:numId w:val="1003"/>
        </w:numPr>
        <w:pStyle w:val="Compact"/>
      </w:pPr>
      <w:r>
        <w:t xml:space="preserve">Assisting in the execution of financial audits for clients in sectors such as real estate, healthcare, and non-profit organizations in Canada Montreal.</w:t>
      </w:r>
    </w:p>
    <w:p>
      <w:pPr>
        <w:numPr>
          <w:ilvl w:val="0"/>
          <w:numId w:val="1003"/>
        </w:numPr>
        <w:pStyle w:val="Compact"/>
      </w:pPr>
      <w:r>
        <w:t xml:space="preserve">Conducting analytical reviews of financial statements to detect discrepancies and ensure accuracy.</w:t>
      </w:r>
    </w:p>
    <w:p>
      <w:pPr>
        <w:numPr>
          <w:ilvl w:val="0"/>
          <w:numId w:val="1003"/>
        </w:numPr>
        <w:pStyle w:val="Compact"/>
      </w:pPr>
      <w:r>
        <w:t xml:space="preserve">Supporting audit teams with data analysis tools like Excel and QuickBooks to enhance efficiency in audit workflows.</w:t>
      </w:r>
    </w:p>
    <w:p>
      <w:pPr>
        <w:numPr>
          <w:ilvl w:val="0"/>
          <w:numId w:val="1003"/>
        </w:numPr>
        <w:pStyle w:val="Compact"/>
      </w:pPr>
      <w:r>
        <w:t xml:space="preserve">Contributing to the development of client-facing materials, including audit summaries and compliance checklists tailored for Canadian businesses.</w:t>
      </w:r>
    </w:p>
    <w:bookmarkEnd w:id="24"/>
    <w:bookmarkEnd w:id="25"/>
    <w:bookmarkStart w:id="28" w:name="educational-background"/>
    <w:p>
      <w:pPr>
        <w:pStyle w:val="Heading2"/>
      </w:pPr>
      <w:r>
        <w:t xml:space="preserve">Educational Background</w:t>
      </w:r>
    </w:p>
    <w:bookmarkStart w:id="26" w:name="Xef6829d7e45a79e667f382844704bd406ad6c86"/>
    <w:p>
      <w:pPr>
        <w:pStyle w:val="Heading3"/>
      </w:pPr>
      <w:r>
        <w:t xml:space="preserve">Bachelor of Commerce (Honours) in Accounting</w:t>
      </w:r>
    </w:p>
    <w:p>
      <w:pPr>
        <w:pStyle w:val="FirstParagraph"/>
      </w:pPr>
      <w:r>
        <w:rPr>
          <w:bCs/>
          <w:b/>
        </w:rPr>
        <w:t xml:space="preserve">McGill University, Montreal, Quebec</w:t>
      </w:r>
      <w:r>
        <w:br/>
      </w:r>
      <w:r>
        <w:t xml:space="preserve">Graduated: June 2012</w:t>
      </w:r>
      <w:r>
        <w:br/>
      </w:r>
      <w:r>
        <w:t xml:space="preserve">Relevant coursework: Financial Auditing, Corporate Taxation, Managerial Accounting.</w:t>
      </w:r>
    </w:p>
    <w:bookmarkEnd w:id="26"/>
    <w:bookmarkStart w:id="27" w:name="certified-public-accountant-cpa-canada"/>
    <w:p>
      <w:pPr>
        <w:pStyle w:val="Heading3"/>
      </w:pPr>
      <w:r>
        <w:t xml:space="preserve">Certified Public Accountant (CPA Canada)</w:t>
      </w:r>
    </w:p>
    <w:p>
      <w:pPr>
        <w:pStyle w:val="FirstParagraph"/>
      </w:pPr>
      <w:r>
        <w:rPr>
          <w:bCs/>
          <w:b/>
        </w:rPr>
        <w:t xml:space="preserve">Canadian Institute of Chartered Accountants (CICA)</w:t>
      </w:r>
      <w:r>
        <w:br/>
      </w:r>
      <w:r>
        <w:t xml:space="preserve">Completed in 2015. Valid license to practice as an auditor in Canada Montreal.</w:t>
      </w:r>
    </w:p>
    <w:bookmarkEnd w:id="27"/>
    <w:bookmarkEnd w:id="28"/>
    <w:bookmarkStart w:id="29" w:name="certifications-and-licenses"/>
    <w:p>
      <w:pPr>
        <w:pStyle w:val="Heading2"/>
      </w:pPr>
      <w:r>
        <w:t xml:space="preserve">Certifications and Licenses</w:t>
      </w:r>
    </w:p>
    <w:p>
      <w:pPr>
        <w:numPr>
          <w:ilvl w:val="0"/>
          <w:numId w:val="1004"/>
        </w:numPr>
        <w:pStyle w:val="Compact"/>
      </w:pPr>
      <w:r>
        <w:t xml:space="preserve">Certified Public Accountant (CPA) – Canada</w:t>
      </w:r>
    </w:p>
    <w:p>
      <w:pPr>
        <w:numPr>
          <w:ilvl w:val="0"/>
          <w:numId w:val="1004"/>
        </w:numPr>
        <w:pStyle w:val="Compact"/>
      </w:pPr>
      <w:r>
        <w:t xml:space="preserve">Chartered Institute of Management Accountants (CIMA) Certification – 2018</w:t>
      </w:r>
    </w:p>
    <w:p>
      <w:pPr>
        <w:numPr>
          <w:ilvl w:val="0"/>
          <w:numId w:val="1004"/>
        </w:numPr>
        <w:pStyle w:val="Compact"/>
      </w:pPr>
      <w:r>
        <w:t xml:space="preserve">Professional Certificate in Internal Auditing – Canadian Association of Chartered Accountants (2017)</w:t>
      </w:r>
    </w:p>
    <w:bookmarkEnd w:id="29"/>
    <w:bookmarkStart w:id="30" w:name="technical-skills"/>
    <w:p>
      <w:pPr>
        <w:pStyle w:val="Heading2"/>
      </w:pPr>
      <w:r>
        <w:t xml:space="preserve">Technical Skills</w:t>
      </w:r>
    </w:p>
    <w:p>
      <w:pPr>
        <w:numPr>
          <w:ilvl w:val="0"/>
          <w:numId w:val="1005"/>
        </w:numPr>
        <w:pStyle w:val="Compact"/>
      </w:pPr>
      <w:r>
        <w:rPr>
          <w:bCs/>
          <w:b/>
        </w:rPr>
        <w:t xml:space="preserve">Audit Software:</w:t>
      </w:r>
      <w:r>
        <w:t xml:space="preserve"> </w:t>
      </w:r>
      <w:r>
        <w:t xml:space="preserve">ACL, IDEA, SAP, QuickBooks.</w:t>
      </w:r>
    </w:p>
    <w:p>
      <w:pPr>
        <w:numPr>
          <w:ilvl w:val="0"/>
          <w:numId w:val="1005"/>
        </w:numPr>
        <w:pStyle w:val="Compact"/>
      </w:pPr>
      <w:r>
        <w:rPr>
          <w:bCs/>
          <w:b/>
        </w:rPr>
        <w:t xml:space="preserve">Data Analysis:</w:t>
      </w:r>
      <w:r>
        <w:t xml:space="preserve"> </w:t>
      </w:r>
      <w:r>
        <w:t xml:space="preserve">Excel (advanced), SQL, Tableau.</w:t>
      </w:r>
    </w:p>
    <w:p>
      <w:pPr>
        <w:numPr>
          <w:ilvl w:val="0"/>
          <w:numId w:val="1005"/>
        </w:numPr>
        <w:pStyle w:val="Compact"/>
      </w:pPr>
      <w:r>
        <w:rPr>
          <w:bCs/>
          <w:b/>
        </w:rPr>
        <w:t xml:space="preserve">Regulatory Knowledge:</w:t>
      </w:r>
      <w:r>
        <w:t xml:space="preserve"> </w:t>
      </w:r>
      <w:r>
        <w:t xml:space="preserve">Canadian GAAP/IFRS compliance, Tax Compliance (Income Tax Act), and ISO 9001 standards.</w:t>
      </w:r>
    </w:p>
    <w:p>
      <w:pPr>
        <w:numPr>
          <w:ilvl w:val="0"/>
          <w:numId w:val="1005"/>
        </w:numPr>
        <w:pStyle w:val="Compact"/>
      </w:pPr>
      <w:r>
        <w:rPr>
          <w:bCs/>
          <w:b/>
        </w:rPr>
        <w:t xml:space="preserve">Communication Tools:</w:t>
      </w:r>
      <w:r>
        <w:t xml:space="preserve"> </w:t>
      </w:r>
      <w:r>
        <w:t xml:space="preserve">Microsoft Office Suite, Zoom, Slack.</w:t>
      </w:r>
    </w:p>
    <w:bookmarkEnd w:id="30"/>
    <w:bookmarkStart w:id="31" w:name="languages"/>
    <w:p>
      <w:pPr>
        <w:pStyle w:val="Heading2"/>
      </w:pPr>
      <w:r>
        <w:t xml:space="preserve">Languages</w:t>
      </w:r>
    </w:p>
    <w:p>
      <w:pPr>
        <w:numPr>
          <w:ilvl w:val="0"/>
          <w:numId w:val="1006"/>
        </w:numPr>
        <w:pStyle w:val="Compact"/>
      </w:pPr>
      <w:r>
        <w:t xml:space="preserve">English – Fluent (written and spoken)</w:t>
      </w:r>
    </w:p>
    <w:p>
      <w:pPr>
        <w:numPr>
          <w:ilvl w:val="0"/>
          <w:numId w:val="1006"/>
        </w:numPr>
        <w:pStyle w:val="Compact"/>
      </w:pPr>
      <w:r>
        <w:t xml:space="preserve">French – Fluent (written and spoken)</w:t>
      </w:r>
    </w:p>
    <w:p>
      <w:pPr>
        <w:numPr>
          <w:ilvl w:val="0"/>
          <w:numId w:val="1006"/>
        </w:numPr>
        <w:pStyle w:val="Compact"/>
      </w:pPr>
      <w:r>
        <w:t xml:space="preserve">Spanish – Intermediate (reading/writing)</w:t>
      </w:r>
    </w:p>
    <w:bookmarkEnd w:id="31"/>
    <w:bookmarkStart w:id="32"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Association of Certified Fraud Examiners (ACFE) – Montreal Chapter</w:t>
      </w:r>
    </w:p>
    <w:p>
      <w:pPr>
        <w:numPr>
          <w:ilvl w:val="0"/>
          <w:numId w:val="1007"/>
        </w:numPr>
        <w:pStyle w:val="Compact"/>
      </w:pPr>
      <w:r>
        <w:t xml:space="preserve">Past Volunteer, Montreal Chamber of Commerce Audit Committee</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Special Projects:</w:t>
      </w:r>
      <w:r>
        <w:t xml:space="preserve"> </w:t>
      </w:r>
      <w:r>
        <w:t xml:space="preserve">Led a 2019 initiative to modernize audit protocols for a Montreal-based tech firm, resulting in a 25% reduction in audit time and improved compliance metrics.</w:t>
      </w:r>
    </w:p>
    <w:bookmarkEnd w:id="33"/>
    <w:bookmarkStart w:id="34" w:name="contact"/>
    <w:p>
      <w:pPr>
        <w:pStyle w:val="Heading2"/>
      </w:pPr>
      <w:r>
        <w:t xml:space="preserve">Contact</w:t>
      </w:r>
    </w:p>
    <w:p>
      <w:pPr>
        <w:pStyle w:val="FirstParagraph"/>
      </w:pPr>
      <w:r>
        <w:rPr>
          <w:bCs/>
          <w:b/>
        </w:rPr>
        <w:t xml:space="preserve">Email:</w:t>
      </w:r>
      <w:r>
        <w:t xml:space="preserve"> </w:t>
      </w:r>
      <w:r>
        <w:t xml:space="preserve">john.martin@auditorcv.ca</w:t>
      </w:r>
      <w:r>
        <w:br/>
      </w:r>
      <w:r>
        <w:rPr>
          <w:bCs/>
          <w:b/>
        </w:rPr>
        <w:t xml:space="preserve">LinkedIn:</w:t>
      </w:r>
      <w:r>
        <w:t xml:space="preserve"> </w:t>
      </w:r>
      <w:r>
        <w:t xml:space="preserve">linkedin.com/in/johnmartin-audit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(Canada Montreal)</dc:title>
  <dc:creator/>
  <dc:language>en</dc:language>
  <cp:keywords/>
  <dcterms:created xsi:type="dcterms:W3CDTF">2026-07-20T06:03:28Z</dcterms:created>
  <dcterms:modified xsi:type="dcterms:W3CDTF">2026-07-20T06:03:28Z</dcterms:modified>
</cp:coreProperties>
</file>

<file path=docProps/custom.xml><?xml version="1.0" encoding="utf-8"?>
<Properties xmlns="http://schemas.openxmlformats.org/officeDocument/2006/custom-properties" xmlns:vt="http://schemas.openxmlformats.org/officeDocument/2006/docPropsVTypes"/>
</file>