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Canada</w:t>
      </w:r>
      <w:r>
        <w:t xml:space="preserve"> </w:t>
      </w:r>
      <w:r>
        <w:t xml:space="preserve">Toronto</w:t>
      </w:r>
    </w:p>
    <w:bookmarkStart w:id="33" w:name="curriculum-vitae"/>
    <w:p>
      <w:pPr>
        <w:pStyle w:val="Heading1"/>
      </w:pPr>
      <w:r>
        <w:t xml:space="preserve">Curriculum Vitae</w:t>
      </w:r>
    </w:p>
    <w:bookmarkStart w:id="32" w:name="auditor-canada-toronto"/>
    <w:p>
      <w:pPr>
        <w:pStyle w:val="Heading2"/>
      </w:pPr>
      <w:r>
        <w:t xml:space="preserve">Auditor | Canada Toronto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jane.doe@email.com</w:t>
      </w:r>
      <w:r>
        <w:br/>
      </w:r>
      <w:r>
        <w:rPr>
          <w:bCs/>
          <w:b/>
        </w:rPr>
        <w:t xml:space="preserve">Phone:</w:t>
      </w:r>
      <w:r>
        <w:t xml:space="preserve"> </w:t>
      </w:r>
      <w:r>
        <w:t xml:space="preserve">+1 (416) 555-0198</w:t>
      </w:r>
      <w:r>
        <w:br/>
      </w:r>
      <w:r>
        <w:rPr>
          <w:bCs/>
          <w:b/>
        </w:rPr>
        <w:t xml:space="preserve">Location:</w:t>
      </w:r>
      <w:r>
        <w:t xml:space="preserve"> </w:t>
      </w:r>
      <w:r>
        <w:t xml:space="preserve">Toronto, Ontario, Canada</w:t>
      </w:r>
    </w:p>
    <w:bookmarkEnd w:id="20"/>
    <w:bookmarkStart w:id="21" w:name="professional-summary"/>
    <w:p>
      <w:pPr>
        <w:pStyle w:val="Heading3"/>
      </w:pPr>
      <w:r>
        <w:t xml:space="preserve">Professional Summary</w:t>
      </w:r>
    </w:p>
    <w:p>
      <w:pPr>
        <w:pStyle w:val="FirstParagraph"/>
      </w:pPr>
      <w:r>
        <w:t xml:space="preserve">A dedicated and detail-oriented Auditor with over 7 years of experience in financial compliance and risk management. Specializing in providing audit services to businesses across Canada Toronto, including public accounting firms, corporations, and government entities. Proficient in Canadian accounting standards (GAAP), tax regulations, and internal control frameworks. Committed to delivering accurate financial reporting while ensuring adherence to local and federal requirements. A Chartered Professional Accountant (CPA) with a strong understanding of the unique challenges faced by organizations in the Greater Toronto Area.</w:t>
      </w:r>
    </w:p>
    <w:bookmarkEnd w:id="21"/>
    <w:bookmarkStart w:id="25" w:name="professional-experience"/>
    <w:p>
      <w:pPr>
        <w:pStyle w:val="Heading3"/>
      </w:pPr>
      <w:r>
        <w:t xml:space="preserve">Professional Experience</w:t>
      </w:r>
    </w:p>
    <w:bookmarkStart w:id="22" w:name="senior-auditor"/>
    <w:p>
      <w:pPr>
        <w:pStyle w:val="Heading4"/>
      </w:pPr>
      <w:r>
        <w:t xml:space="preserve">Senior Auditor</w:t>
      </w:r>
    </w:p>
    <w:p>
      <w:pPr>
        <w:pStyle w:val="FirstParagraph"/>
      </w:pPr>
      <w:r>
        <w:rPr>
          <w:bCs/>
          <w:b/>
        </w:rPr>
        <w:t xml:space="preserve">KPMG Canada - Toronto Office</w:t>
      </w:r>
      <w:r>
        <w:br/>
      </w:r>
      <w:r>
        <w:t xml:space="preserve">January 2019 – Present</w:t>
      </w:r>
      <w:r>
        <w:br/>
      </w:r>
      <w:r>
        <w:t xml:space="preserve">- Conducted audits for mid-sized and large corporations in the healthcare, technology, and manufacturing sectors within Canada Toronto.</w:t>
      </w:r>
      <w:r>
        <w:br/>
      </w:r>
      <w:r>
        <w:t xml:space="preserve">- Ensured compliance with Canadian Generally Accepted Accounting Principles (GAAP) and federal tax regulations.</w:t>
      </w:r>
      <w:r>
        <w:br/>
      </w:r>
      <w:r>
        <w:t xml:space="preserve">- Developed internal control frameworks to mitigate financial risks for clients in high-growth industries.</w:t>
      </w:r>
      <w:r>
        <w:br/>
      </w:r>
      <w:r>
        <w:t xml:space="preserve">- Collaborated with cross-functional teams to deliver audit reports on time, maintaining the firm’s reputation for excellence in Toronto.</w:t>
      </w:r>
      <w:r>
        <w:br/>
      </w:r>
      <w:r>
        <w:t xml:space="preserve">- Provided training sessions to junior auditors on audit procedures specific to Canadian markets.</w:t>
      </w:r>
    </w:p>
    <w:bookmarkEnd w:id="22"/>
    <w:bookmarkStart w:id="23" w:name="audit-associate"/>
    <w:p>
      <w:pPr>
        <w:pStyle w:val="Heading4"/>
      </w:pPr>
      <w:r>
        <w:t xml:space="preserve">Audit Associate</w:t>
      </w:r>
    </w:p>
    <w:p>
      <w:pPr>
        <w:pStyle w:val="FirstParagraph"/>
      </w:pPr>
      <w:r>
        <w:rPr>
          <w:bCs/>
          <w:b/>
        </w:rPr>
        <w:t xml:space="preserve">Deloitte Canada - Toronto Office</w:t>
      </w:r>
      <w:r>
        <w:br/>
      </w:r>
      <w:r>
        <w:t xml:space="preserve">June 2015 – December 2018</w:t>
      </w:r>
      <w:r>
        <w:br/>
      </w:r>
      <w:r>
        <w:t xml:space="preserve">- Assisted in the preparation of financial statements and internal audit reports for clients across Ontario.</w:t>
      </w:r>
      <w:r>
        <w:br/>
      </w:r>
      <w:r>
        <w:t xml:space="preserve">- Conducted fieldwork for audits, including verifying transactions and assessing financial controls.</w:t>
      </w:r>
      <w:r>
        <w:br/>
      </w:r>
      <w:r>
        <w:t xml:space="preserve">- Utilized audit software like ACL and IDEA to analyze large datasets and identify discrepancies.</w:t>
      </w:r>
      <w:r>
        <w:br/>
      </w:r>
      <w:r>
        <w:t xml:space="preserve">- Supported the development of risk assessment models tailored to Canadian regulatory environments.</w:t>
      </w:r>
    </w:p>
    <w:bookmarkEnd w:id="23"/>
    <w:bookmarkStart w:id="24" w:name="junior-auditor"/>
    <w:p>
      <w:pPr>
        <w:pStyle w:val="Heading4"/>
      </w:pPr>
      <w:r>
        <w:t xml:space="preserve">Junior Auditor</w:t>
      </w:r>
    </w:p>
    <w:p>
      <w:pPr>
        <w:pStyle w:val="FirstParagraph"/>
      </w:pPr>
      <w:r>
        <w:rPr>
          <w:bCs/>
          <w:b/>
        </w:rPr>
        <w:t xml:space="preserve">Grant Thornton Canada - Toronto Office</w:t>
      </w:r>
      <w:r>
        <w:br/>
      </w:r>
      <w:r>
        <w:t xml:space="preserve">September 2013 – May 2015</w:t>
      </w:r>
      <w:r>
        <w:br/>
      </w:r>
      <w:r>
        <w:t xml:space="preserve">- Performed routine audit tasks, including document verification and data entry, under the supervision of senior auditors.</w:t>
      </w:r>
      <w:r>
        <w:br/>
      </w:r>
      <w:r>
        <w:t xml:space="preserve">- Contributed to audit engagements for small-to-medium enterprises in Toronto’s financial and retail sectors.</w:t>
      </w:r>
      <w:r>
        <w:br/>
      </w:r>
      <w:r>
        <w:t xml:space="preserve">- Maintained compliance with Canadian auditing standards (CAS) during all engagements.</w:t>
      </w:r>
    </w:p>
    <w:bookmarkEnd w:id="24"/>
    <w:bookmarkEnd w:id="25"/>
    <w:bookmarkStart w:id="26" w:name="education"/>
    <w:p>
      <w:pPr>
        <w:pStyle w:val="Heading3"/>
      </w:pPr>
      <w:r>
        <w:t xml:space="preserve">Education</w:t>
      </w:r>
    </w:p>
    <w:p>
      <w:pPr>
        <w:pStyle w:val="FirstParagraph"/>
      </w:pPr>
      <w:r>
        <w:rPr>
          <w:bCs/>
          <w:b/>
        </w:rPr>
        <w:t xml:space="preserve">Master of Accounting (MAcc)</w:t>
      </w:r>
      <w:r>
        <w:br/>
      </w:r>
      <w:r>
        <w:t xml:space="preserve">University of Toronto, Ontario, Canada</w:t>
      </w:r>
      <w:r>
        <w:br/>
      </w:r>
      <w:r>
        <w:t xml:space="preserve">September 2011 – June 2013</w:t>
      </w:r>
      <w:r>
        <w:br/>
      </w:r>
      <w:r>
        <w:t xml:space="preserve">- Focused on audit theory, corporate finance, and Canadian tax law.</w:t>
      </w:r>
      <w:r>
        <w:br/>
      </w:r>
      <w:r>
        <w:t xml:space="preserve">- Graduated with honors and received the CPA Ontario Scholarship.</w:t>
      </w:r>
    </w:p>
    <w:p>
      <w:pPr>
        <w:pStyle w:val="BodyText"/>
      </w:pPr>
      <w:r>
        <w:rPr>
          <w:bCs/>
          <w:b/>
        </w:rPr>
        <w:t xml:space="preserve">Bachelor of Commerce (BCom)</w:t>
      </w:r>
      <w:r>
        <w:br/>
      </w:r>
      <w:r>
        <w:t xml:space="preserve">York University, Toronto, Ontario</w:t>
      </w:r>
      <w:r>
        <w:br/>
      </w:r>
      <w:r>
        <w:t xml:space="preserve">September 2007 – June 2011</w:t>
      </w:r>
      <w:r>
        <w:br/>
      </w:r>
      <w:r>
        <w:t xml:space="preserve">- Major in Accounting with a minor in Economics.</w:t>
      </w:r>
      <w:r>
        <w:br/>
      </w:r>
      <w:r>
        <w:t xml:space="preserve">- Interned at a Toronto-based public accounting firm during the final year.</w:t>
      </w:r>
    </w:p>
    <w:bookmarkEnd w:id="26"/>
    <w:bookmarkStart w:id="27" w:name="certifications"/>
    <w:p>
      <w:pPr>
        <w:pStyle w:val="Heading3"/>
      </w:pPr>
      <w:r>
        <w:t xml:space="preserve">Certifications</w:t>
      </w:r>
    </w:p>
    <w:p>
      <w:pPr>
        <w:numPr>
          <w:ilvl w:val="0"/>
          <w:numId w:val="1001"/>
        </w:numPr>
        <w:pStyle w:val="Compact"/>
      </w:pPr>
      <w:r>
        <w:t xml:space="preserve">Chartered Professional Accountant (CPA), Canada (2014)</w:t>
      </w:r>
    </w:p>
    <w:p>
      <w:pPr>
        <w:numPr>
          <w:ilvl w:val="0"/>
          <w:numId w:val="1001"/>
        </w:numPr>
        <w:pStyle w:val="Compact"/>
      </w:pPr>
      <w:r>
        <w:t xml:space="preserve">Certified Internal Auditor (CIA), Institute of Internal Auditors (2017)</w:t>
      </w:r>
    </w:p>
    <w:p>
      <w:pPr>
        <w:numPr>
          <w:ilvl w:val="0"/>
          <w:numId w:val="1001"/>
        </w:numPr>
        <w:pStyle w:val="Compact"/>
      </w:pPr>
      <w:r>
        <w:t xml:space="preserve">Microsoft Excel and SAP Audit Certification, 2019</w:t>
      </w:r>
    </w:p>
    <w:bookmarkEnd w:id="27"/>
    <w:bookmarkStart w:id="28" w:name="skills"/>
    <w:p>
      <w:pPr>
        <w:pStyle w:val="Heading3"/>
      </w:pPr>
      <w:r>
        <w:t xml:space="preserve">Skills</w:t>
      </w:r>
    </w:p>
    <w:p>
      <w:pPr>
        <w:numPr>
          <w:ilvl w:val="0"/>
          <w:numId w:val="1002"/>
        </w:numPr>
        <w:pStyle w:val="Compact"/>
      </w:pPr>
      <w:r>
        <w:t xml:space="preserve">Financial Auditing (GAAP, CAS)</w:t>
      </w:r>
    </w:p>
    <w:p>
      <w:pPr>
        <w:numPr>
          <w:ilvl w:val="0"/>
          <w:numId w:val="1002"/>
        </w:numPr>
        <w:pStyle w:val="Compact"/>
      </w:pPr>
      <w:r>
        <w:t xml:space="preserve">Risk Assessment and Mitigation</w:t>
      </w:r>
    </w:p>
    <w:p>
      <w:pPr>
        <w:numPr>
          <w:ilvl w:val="0"/>
          <w:numId w:val="1002"/>
        </w:numPr>
        <w:pStyle w:val="Compact"/>
      </w:pPr>
      <w:r>
        <w:t xml:space="preserve">Compliance with Canadian Tax Laws</w:t>
      </w:r>
    </w:p>
    <w:p>
      <w:pPr>
        <w:numPr>
          <w:ilvl w:val="0"/>
          <w:numId w:val="1002"/>
        </w:numPr>
        <w:pStyle w:val="Compact"/>
      </w:pPr>
      <w:r>
        <w:t xml:space="preserve">Data Analysis and Audit Software (ACL, IDEA)</w:t>
      </w:r>
    </w:p>
    <w:p>
      <w:pPr>
        <w:numPr>
          <w:ilvl w:val="0"/>
          <w:numId w:val="1002"/>
        </w:numPr>
        <w:pStyle w:val="Compact"/>
      </w:pPr>
      <w:r>
        <w:t xml:space="preserve">Interpersonal Communication</w:t>
      </w:r>
    </w:p>
    <w:p>
      <w:pPr>
        <w:numPr>
          <w:ilvl w:val="0"/>
          <w:numId w:val="1002"/>
        </w:numPr>
        <w:pStyle w:val="Compact"/>
      </w:pPr>
      <w:r>
        <w:t xml:space="preserve">Report Writing and Presentation Skills</w:t>
      </w:r>
    </w:p>
    <w:p>
      <w:pPr>
        <w:numPr>
          <w:ilvl w:val="0"/>
          <w:numId w:val="1002"/>
        </w:numPr>
        <w:pStyle w:val="Compact"/>
      </w:pPr>
      <w:r>
        <w:t xml:space="preserve">Team Leadership and Project Management</w:t>
      </w:r>
    </w:p>
    <w:bookmarkEnd w:id="28"/>
    <w:bookmarkStart w:id="29" w:name="languages"/>
    <w:p>
      <w:pPr>
        <w:pStyle w:val="Heading3"/>
      </w:pPr>
      <w:r>
        <w:t xml:space="preserve">Languages</w:t>
      </w:r>
    </w:p>
    <w:p>
      <w:pPr>
        <w:numPr>
          <w:ilvl w:val="0"/>
          <w:numId w:val="1003"/>
        </w:numPr>
        <w:pStyle w:val="Compact"/>
      </w:pPr>
      <w:r>
        <w:t xml:space="preserve">English – Native speaker</w:t>
      </w:r>
    </w:p>
    <w:p>
      <w:pPr>
        <w:numPr>
          <w:ilvl w:val="0"/>
          <w:numId w:val="1003"/>
        </w:numPr>
        <w:pStyle w:val="Compact"/>
      </w:pPr>
      <w:r>
        <w:t xml:space="preserve">French – Proficient (C1 level)</w:t>
      </w:r>
    </w:p>
    <w:p>
      <w:pPr>
        <w:numPr>
          <w:ilvl w:val="0"/>
          <w:numId w:val="1003"/>
        </w:numPr>
        <w:pStyle w:val="Compact"/>
      </w:pPr>
      <w:r>
        <w:t xml:space="preserve">Spanish – Basic (A2 level)</w:t>
      </w:r>
    </w:p>
    <w:bookmarkEnd w:id="29"/>
    <w:bookmarkStart w:id="30" w:name="professional-memberships"/>
    <w:p>
      <w:pPr>
        <w:pStyle w:val="Heading3"/>
      </w:pPr>
      <w:r>
        <w:t xml:space="preserve">Professional Memberships</w:t>
      </w:r>
    </w:p>
    <w:p>
      <w:pPr>
        <w:numPr>
          <w:ilvl w:val="0"/>
          <w:numId w:val="1004"/>
        </w:numPr>
        <w:pStyle w:val="Compact"/>
      </w:pPr>
      <w:r>
        <w:t xml:space="preserve">Chartered Professional Accountants of Canada (CPA Canada)</w:t>
      </w:r>
    </w:p>
    <w:p>
      <w:pPr>
        <w:numPr>
          <w:ilvl w:val="0"/>
          <w:numId w:val="1004"/>
        </w:numPr>
        <w:pStyle w:val="Compact"/>
      </w:pPr>
      <w:r>
        <w:t xml:space="preserve">Institute of Internal Auditors (IIA) – Toronto Chapter</w:t>
      </w:r>
    </w:p>
    <w:p>
      <w:pPr>
        <w:numPr>
          <w:ilvl w:val="0"/>
          <w:numId w:val="1004"/>
        </w:numPr>
        <w:pStyle w:val="Compact"/>
      </w:pPr>
      <w:r>
        <w:t xml:space="preserve">Canadian Institute of Chartered Accountants (CICA)</w:t>
      </w:r>
    </w:p>
    <w:bookmarkEnd w:id="30"/>
    <w:bookmarkStart w:id="31" w:name="references"/>
    <w:p>
      <w:pPr>
        <w:pStyle w:val="Heading3"/>
      </w:pPr>
      <w:r>
        <w:t xml:space="preserve">References</w:t>
      </w:r>
    </w:p>
    <w:p>
      <w:pPr>
        <w:pStyle w:val="FirstParagraph"/>
      </w:pPr>
      <w:r>
        <w:t xml:space="preserve">Available upon request. References include former colleagues from KPMG Canada, Deloitte Canada, and clients in Toronto’s financial sector.</w:t>
      </w:r>
    </w:p>
    <w:bookmarkEnd w:id="31"/>
    <w:p>
      <w:pPr>
        <w:pStyle w:val="BodyText"/>
      </w:pPr>
      <w:r>
        <w:t xml:space="preserve">Curriculum Vitae | Auditor | Canada Toronto</w:t>
      </w:r>
    </w:p>
    <w:p>
      <w:pPr>
        <w:pStyle w:val="BodyText"/>
      </w:pPr>
      <w:r>
        <w:t xml:space="preserve">Last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Canada Toronto</dc:title>
  <dc:creator/>
  <dc:language>en</dc:language>
  <cp:keywords/>
  <dcterms:created xsi:type="dcterms:W3CDTF">2026-05-02T11:19:18Z</dcterms:created>
  <dcterms:modified xsi:type="dcterms:W3CDTF">2026-05-02T11:19:18Z</dcterms:modified>
</cp:coreProperties>
</file>

<file path=docProps/custom.xml><?xml version="1.0" encoding="utf-8"?>
<Properties xmlns="http://schemas.openxmlformats.org/officeDocument/2006/custom-properties" xmlns:vt="http://schemas.openxmlformats.org/officeDocument/2006/docPropsVTypes"/>
</file>