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32" w:name="auditor-ethiopia-addis-ababa"/>
    <w:p>
      <w:pPr>
        <w:pStyle w:val="Heading2"/>
      </w:pPr>
      <w:r>
        <w:t xml:space="preserve">Auditor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+251 912 345 678</w:t>
      </w:r>
    </w:p>
    <w:p>
      <w:pPr>
        <w:pStyle w:val="BodyText"/>
      </w:pP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experienced Auditor with [X years] of expertise in financial auditing, internal controls, and compliance within the dynamic business environment of Ethiopia Addis Ababa. Proven track record in ensuring accuracy, transparency, and adherence to national and international accounting standards. Skilled in identifying financial risks, improving operational efficiency, and delivering actionable insights to support organizational goals. Committed to upholding ethical practices while navigating the unique challenges of the Ethiopian market.</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Addis Ababa Audit Firm</w:t>
      </w:r>
      <w:r>
        <w:t xml:space="preserve"> </w:t>
      </w:r>
      <w:r>
        <w:t xml:space="preserve">| Addis Ababa, Ethiopia | [Month 20XX – Present]</w:t>
      </w:r>
    </w:p>
    <w:p>
      <w:pPr>
        <w:numPr>
          <w:ilvl w:val="0"/>
          <w:numId w:val="1001"/>
        </w:numPr>
        <w:pStyle w:val="Compact"/>
      </w:pPr>
      <w:r>
        <w:t xml:space="preserve">Conduct comprehensive financial and operational audits for local businesses and multinational corporations operating in Ethiopia, ensuring compliance with Ethiopian Accounting Standards (EAS) and International Financial Reporting Standards (IFRS).</w:t>
      </w:r>
    </w:p>
    <w:p>
      <w:pPr>
        <w:numPr>
          <w:ilvl w:val="0"/>
          <w:numId w:val="1001"/>
        </w:numPr>
        <w:pStyle w:val="Compact"/>
      </w:pPr>
      <w:r>
        <w:t xml:space="preserve">Collaborate with senior management to evaluate internal control systems, identify gaps, and recommend improvements to enhance financial governance.</w:t>
      </w:r>
    </w:p>
    <w:p>
      <w:pPr>
        <w:numPr>
          <w:ilvl w:val="0"/>
          <w:numId w:val="1001"/>
        </w:numPr>
        <w:pStyle w:val="Compact"/>
      </w:pPr>
      <w:r>
        <w:t xml:space="preserve">Prepare detailed audit reports for stakeholders, highlighting findings and actionable recommendations to mitigate risks in the Addis Ababa business ecosystem.</w:t>
      </w:r>
    </w:p>
    <w:p>
      <w:pPr>
        <w:numPr>
          <w:ilvl w:val="0"/>
          <w:numId w:val="1001"/>
        </w:numPr>
        <w:pStyle w:val="Compact"/>
      </w:pPr>
      <w:r>
        <w:t xml:space="preserve">Adhere to the Ethiopian Accounting and Auditing Standards (EAAS) while maintaining confidentiality of sensitive financial data.</w:t>
      </w:r>
    </w:p>
    <w:p>
      <w:pPr>
        <w:numPr>
          <w:ilvl w:val="0"/>
          <w:numId w:val="1001"/>
        </w:numPr>
        <w:pStyle w:val="Compact"/>
      </w:pPr>
      <w:r>
        <w:t xml:space="preserve">Train junior auditors on local regulations, audit procedures, and ethical practices specific to Ethiopia’s financial landscape.</w:t>
      </w:r>
    </w:p>
    <w:bookmarkEnd w:id="22"/>
    <w:bookmarkStart w:id="23" w:name="audit-associate"/>
    <w:p>
      <w:pPr>
        <w:pStyle w:val="Heading4"/>
      </w:pPr>
      <w:r>
        <w:t xml:space="preserve">Audit Associate</w:t>
      </w:r>
    </w:p>
    <w:p>
      <w:pPr>
        <w:pStyle w:val="FirstParagraph"/>
      </w:pPr>
      <w:r>
        <w:rPr>
          <w:bCs/>
          <w:b/>
        </w:rPr>
        <w:t xml:space="preserve">Ethiopian Financial Services Group</w:t>
      </w:r>
      <w:r>
        <w:t xml:space="preserve"> </w:t>
      </w:r>
      <w:r>
        <w:t xml:space="preserve">| Addis Ababa, Ethiopia | [Month 20XX – Month 20XX]</w:t>
      </w:r>
    </w:p>
    <w:p>
      <w:pPr>
        <w:numPr>
          <w:ilvl w:val="0"/>
          <w:numId w:val="1002"/>
        </w:numPr>
        <w:pStyle w:val="Compact"/>
      </w:pPr>
      <w:r>
        <w:t xml:space="preserve">Assisted in the audit of financial statements for public and private sector organizations, focusing on accuracy and compliance with Ethiopian tax laws.</w:t>
      </w:r>
    </w:p>
    <w:p>
      <w:pPr>
        <w:numPr>
          <w:ilvl w:val="0"/>
          <w:numId w:val="1002"/>
        </w:numPr>
        <w:pStyle w:val="Compact"/>
      </w:pPr>
      <w:r>
        <w:t xml:space="preserve">Supported the preparation of audit programs tailored to the needs of Addis Ababa-based SMEs and large enterprises.</w:t>
      </w:r>
    </w:p>
    <w:p>
      <w:pPr>
        <w:numPr>
          <w:ilvl w:val="0"/>
          <w:numId w:val="1002"/>
        </w:numPr>
        <w:pStyle w:val="Compact"/>
      </w:pPr>
      <w:r>
        <w:t xml:space="preserve">Participated in on-site audits, documenting procedures, verifying asset balances, and ensuring adherence to local auditing frameworks.</w:t>
      </w:r>
    </w:p>
    <w:p>
      <w:pPr>
        <w:numPr>
          <w:ilvl w:val="0"/>
          <w:numId w:val="1002"/>
        </w:numPr>
        <w:pStyle w:val="Compact"/>
      </w:pPr>
      <w:r>
        <w:t xml:space="preserve">Contributed to the development of internal control manuals for clients operating in Ethiopia’s competitive markets.</w:t>
      </w:r>
    </w:p>
    <w:bookmarkEnd w:id="23"/>
    <w:bookmarkStart w:id="24" w:name="junior-auditor"/>
    <w:p>
      <w:pPr>
        <w:pStyle w:val="Heading4"/>
      </w:pPr>
      <w:r>
        <w:t xml:space="preserve">Junior Auditor</w:t>
      </w:r>
    </w:p>
    <w:p>
      <w:pPr>
        <w:pStyle w:val="FirstParagraph"/>
      </w:pPr>
      <w:r>
        <w:rPr>
          <w:bCs/>
          <w:b/>
        </w:rPr>
        <w:t xml:space="preserve">Addis Ababa Accounting &amp; Consulting Services</w:t>
      </w:r>
      <w:r>
        <w:t xml:space="preserve"> </w:t>
      </w:r>
      <w:r>
        <w:t xml:space="preserve">| Addis Ababa, Ethiopia | [Month 20XX – Month 20XX]</w:t>
      </w:r>
    </w:p>
    <w:p>
      <w:pPr>
        <w:numPr>
          <w:ilvl w:val="0"/>
          <w:numId w:val="1003"/>
        </w:numPr>
        <w:pStyle w:val="Compact"/>
      </w:pPr>
      <w:r>
        <w:t xml:space="preserve">Gained hands-on experience in audit processes, including data collection, reconciliation of financial records, and verification of transactions.</w:t>
      </w:r>
    </w:p>
    <w:p>
      <w:pPr>
        <w:numPr>
          <w:ilvl w:val="0"/>
          <w:numId w:val="1003"/>
        </w:numPr>
        <w:pStyle w:val="Compact"/>
      </w:pPr>
      <w:r>
        <w:t xml:space="preserve">Supported the preparation of audit working papers and assisted in the compilation of annual reports for clients in sectors like agriculture, manufacturing, and trade.</w:t>
      </w:r>
    </w:p>
    <w:p>
      <w:pPr>
        <w:numPr>
          <w:ilvl w:val="0"/>
          <w:numId w:val="1003"/>
        </w:numPr>
        <w:pStyle w:val="Compact"/>
      </w:pPr>
      <w:r>
        <w:t xml:space="preserve">Developed a strong understanding of Ethiopian accounting practices and the regulatory environment in Addis Ababa.</w:t>
      </w:r>
    </w:p>
    <w:bookmarkEnd w:id="24"/>
    <w:bookmarkEnd w:id="25"/>
    <w:bookmarkStart w:id="26" w:name="education"/>
    <w:p>
      <w:pPr>
        <w:pStyle w:val="Heading3"/>
      </w:pPr>
      <w:r>
        <w:t xml:space="preserve">Education</w:t>
      </w:r>
    </w:p>
    <w:p>
      <w:pPr>
        <w:pStyle w:val="FirstParagraph"/>
      </w:pPr>
      <w:r>
        <w:rPr>
          <w:bCs/>
          <w:b/>
        </w:rPr>
        <w:t xml:space="preserve">Bachelor of Science in Accounting</w:t>
      </w:r>
    </w:p>
    <w:p>
      <w:pPr>
        <w:pStyle w:val="BodyText"/>
      </w:pPr>
      <w:r>
        <w:rPr>
          <w:iCs/>
          <w:i/>
        </w:rPr>
        <w:t xml:space="preserve">Addis Ababa University</w:t>
      </w:r>
      <w:r>
        <w:t xml:space="preserve"> </w:t>
      </w:r>
      <w:r>
        <w:t xml:space="preserve">| Addis Ababa, Ethiopia | [Year – Year]</w:t>
      </w:r>
    </w:p>
    <w:p>
      <w:pPr>
        <w:pStyle w:val="BodyText"/>
      </w:pPr>
      <w:r>
        <w:rPr>
          <w:bCs/>
          <w:b/>
        </w:rPr>
        <w:t xml:space="preserve">Certified Public Accountant (CPA) – Ethiopia</w:t>
      </w:r>
    </w:p>
    <w:p>
      <w:pPr>
        <w:pStyle w:val="BodyText"/>
      </w:pPr>
      <w:r>
        <w:rPr>
          <w:iCs/>
          <w:i/>
        </w:rPr>
        <w:t xml:space="preserve">Ethiopian Institute of Accountants</w:t>
      </w:r>
      <w:r>
        <w:t xml:space="preserve"> </w:t>
      </w:r>
      <w:r>
        <w:t xml:space="preserve">| Addis Ababa, Ethiopia | [Year]</w:t>
      </w:r>
    </w:p>
    <w:bookmarkEnd w:id="26"/>
    <w:bookmarkStart w:id="27" w:name="skills"/>
    <w:p>
      <w:pPr>
        <w:pStyle w:val="Heading3"/>
      </w:pPr>
      <w:r>
        <w:t xml:space="preserve">Skills</w:t>
      </w:r>
    </w:p>
    <w:p>
      <w:pPr>
        <w:numPr>
          <w:ilvl w:val="0"/>
          <w:numId w:val="1004"/>
        </w:numPr>
        <w:pStyle w:val="Compact"/>
      </w:pPr>
      <w:r>
        <w:t xml:space="preserve">Financial Auditing &amp; Internal Controls</w:t>
      </w:r>
    </w:p>
    <w:p>
      <w:pPr>
        <w:numPr>
          <w:ilvl w:val="0"/>
          <w:numId w:val="1004"/>
        </w:numPr>
        <w:pStyle w:val="Compact"/>
      </w:pPr>
      <w:r>
        <w:t xml:space="preserve">Compliance with Ethiopian Accounting Standards (EAS) and IFRS</w:t>
      </w:r>
    </w:p>
    <w:p>
      <w:pPr>
        <w:numPr>
          <w:ilvl w:val="0"/>
          <w:numId w:val="1004"/>
        </w:numPr>
        <w:pStyle w:val="Compact"/>
      </w:pPr>
      <w:r>
        <w:t xml:space="preserve">Proficiency in audit software (e.g., ACL, IDEA, QuickBooks)</w:t>
      </w:r>
    </w:p>
    <w:p>
      <w:pPr>
        <w:numPr>
          <w:ilvl w:val="0"/>
          <w:numId w:val="1004"/>
        </w:numPr>
        <w:pStyle w:val="Compact"/>
      </w:pPr>
      <w:r>
        <w:t xml:space="preserve">Data Analysis and Risk Assessment</w:t>
      </w:r>
    </w:p>
    <w:p>
      <w:pPr>
        <w:numPr>
          <w:ilvl w:val="0"/>
          <w:numId w:val="1004"/>
        </w:numPr>
        <w:pStyle w:val="Compact"/>
      </w:pPr>
      <w:r>
        <w:t xml:space="preserve">Cross-cultural communication and teamwork</w:t>
      </w:r>
    </w:p>
    <w:p>
      <w:pPr>
        <w:numPr>
          <w:ilvl w:val="0"/>
          <w:numId w:val="1004"/>
        </w:numPr>
        <w:pStyle w:val="Compact"/>
      </w:pPr>
      <w:r>
        <w:t xml:space="preserve">Report Writing &amp; Presentation Skills</w:t>
      </w:r>
    </w:p>
    <w:bookmarkEnd w:id="27"/>
    <w:bookmarkStart w:id="28" w:name="professional-affiliations"/>
    <w:p>
      <w:pPr>
        <w:pStyle w:val="Heading3"/>
      </w:pPr>
      <w:r>
        <w:t xml:space="preserve">Professional Affiliations</w:t>
      </w:r>
    </w:p>
    <w:p>
      <w:pPr>
        <w:pStyle w:val="FirstParagraph"/>
      </w:pPr>
      <w:r>
        <w:rPr>
          <w:bCs/>
          <w:b/>
        </w:rPr>
        <w:t xml:space="preserve">Ethiopian Institute of Accountants (EIA)</w:t>
      </w:r>
    </w:p>
    <w:p>
      <w:pPr>
        <w:numPr>
          <w:ilvl w:val="0"/>
          <w:numId w:val="1005"/>
        </w:numPr>
        <w:pStyle w:val="Compact"/>
      </w:pPr>
      <w:r>
        <w:t xml:space="preserve">Member since [Year]</w:t>
      </w:r>
    </w:p>
    <w:p>
      <w:pPr>
        <w:numPr>
          <w:ilvl w:val="0"/>
          <w:numId w:val="1005"/>
        </w:numPr>
        <w:pStyle w:val="Compact"/>
      </w:pPr>
      <w:r>
        <w:t xml:space="preserve">Attended workshops on audit best practices in Ethiopia’s evolving financial sector.</w:t>
      </w:r>
    </w:p>
    <w:p>
      <w:pPr>
        <w:pStyle w:val="FirstParagraph"/>
      </w:pPr>
      <w:r>
        <w:rPr>
          <w:bCs/>
          <w:b/>
        </w:rPr>
        <w:t xml:space="preserve">International Auditing and Assurance Standards Board (IAASB)</w:t>
      </w:r>
    </w:p>
    <w:p>
      <w:pPr>
        <w:numPr>
          <w:ilvl w:val="0"/>
          <w:numId w:val="1006"/>
        </w:numPr>
        <w:pStyle w:val="Compact"/>
      </w:pPr>
      <w:r>
        <w:t xml:space="preserve">Maintained updated knowledge of global audit standards relevant to Ethiopian businesses.</w:t>
      </w:r>
    </w:p>
    <w:bookmarkEnd w:id="28"/>
    <w:bookmarkStart w:id="29" w:name="projects-achievements"/>
    <w:p>
      <w:pPr>
        <w:pStyle w:val="Heading3"/>
      </w:pPr>
      <w:r>
        <w:t xml:space="preserve">Projects &amp; Achievements</w:t>
      </w:r>
    </w:p>
    <w:p>
      <w:pPr>
        <w:pStyle w:val="FirstParagraph"/>
      </w:pPr>
      <w:r>
        <w:rPr>
          <w:bCs/>
          <w:b/>
        </w:rPr>
        <w:t xml:space="preserve">Audit of Addis Ababa’s Public Infrastructure Projects (20XX)</w:t>
      </w:r>
    </w:p>
    <w:p>
      <w:pPr>
        <w:numPr>
          <w:ilvl w:val="0"/>
          <w:numId w:val="1007"/>
        </w:numPr>
        <w:pStyle w:val="Compact"/>
      </w:pPr>
      <w:r>
        <w:t xml:space="preserve">Conducted an independent audit of government-funded infrastructure projects in Addis Ababa, ensuring transparency and accountability.</w:t>
      </w:r>
    </w:p>
    <w:p>
      <w:pPr>
        <w:numPr>
          <w:ilvl w:val="0"/>
          <w:numId w:val="1007"/>
        </w:numPr>
        <w:pStyle w:val="Compact"/>
      </w:pPr>
      <w:r>
        <w:t xml:space="preserve">Identified inefficiencies and recommended cost-saving measures, contributing to improved project management practices.</w:t>
      </w:r>
    </w:p>
    <w:p>
      <w:pPr>
        <w:pStyle w:val="FirstParagraph"/>
      </w:pPr>
      <w:r>
        <w:rPr>
          <w:bCs/>
          <w:b/>
        </w:rPr>
        <w:t xml:space="preserve">Compliance Audit for a Multinational Manufacturing Firm (20XX)</w:t>
      </w:r>
    </w:p>
    <w:p>
      <w:pPr>
        <w:numPr>
          <w:ilvl w:val="0"/>
          <w:numId w:val="1008"/>
        </w:numPr>
        <w:pStyle w:val="Compact"/>
      </w:pPr>
      <w:r>
        <w:t xml:space="preserve">Reviewed the firm’s financial processes in Addis Ababa to ensure compliance with Ethiopian tax laws and international standards.</w:t>
      </w:r>
    </w:p>
    <w:p>
      <w:pPr>
        <w:numPr>
          <w:ilvl w:val="0"/>
          <w:numId w:val="1008"/>
        </w:numPr>
        <w:pStyle w:val="Compact"/>
      </w:pPr>
      <w:r>
        <w:t xml:space="preserve">Provided insights that helped the company reduce audit risks and enhance its reputation in the local market.</w:t>
      </w:r>
    </w:p>
    <w:p>
      <w:pPr>
        <w:pStyle w:val="FirstParagraph"/>
      </w:pPr>
      <w:r>
        <w:rPr>
          <w:bCs/>
          <w:b/>
        </w:rPr>
        <w:t xml:space="preserve">Certification in Ethical Auditing Practices (20XX)</w:t>
      </w:r>
    </w:p>
    <w:p>
      <w:pPr>
        <w:numPr>
          <w:ilvl w:val="0"/>
          <w:numId w:val="1009"/>
        </w:numPr>
        <w:pStyle w:val="Compact"/>
      </w:pPr>
      <w:r>
        <w:t xml:space="preserve">Completed a specialized training program on ethical auditing, emphasizing integrity and accountability in Ethiopia’s business environment.</w:t>
      </w:r>
    </w:p>
    <w:bookmarkEnd w:id="29"/>
    <w:bookmarkStart w:id="30" w:name="language-cultural-competence"/>
    <w:p>
      <w:pPr>
        <w:pStyle w:val="Heading3"/>
      </w:pPr>
      <w:r>
        <w:t xml:space="preserve">Language &amp; Cultural Competence</w:t>
      </w:r>
    </w:p>
    <w:p>
      <w:pPr>
        <w:numPr>
          <w:ilvl w:val="0"/>
          <w:numId w:val="1010"/>
        </w:numPr>
        <w:pStyle w:val="Compact"/>
      </w:pPr>
      <w:r>
        <w:t xml:space="preserve">Fluent in English and Amharic, enabling effective communication with local stakeholders in Addis Ababa.</w:t>
      </w:r>
    </w:p>
    <w:p>
      <w:pPr>
        <w:numPr>
          <w:ilvl w:val="0"/>
          <w:numId w:val="1010"/>
        </w:numPr>
        <w:pStyle w:val="Compact"/>
      </w:pPr>
      <w:r>
        <w:t xml:space="preserve">Strong understanding of Ethiopian cultural norms, business etiquette, and the regulatory landscape.</w:t>
      </w:r>
    </w:p>
    <w:bookmarkEnd w:id="30"/>
    <w:bookmarkStart w:id="31" w:name="references"/>
    <w:p>
      <w:pPr>
        <w:pStyle w:val="Heading3"/>
      </w:pPr>
      <w:r>
        <w:t xml:space="preserve">References</w:t>
      </w:r>
    </w:p>
    <w:p>
      <w:pPr>
        <w:pStyle w:val="FirstParagraph"/>
      </w:pPr>
      <w:r>
        <w:t xml:space="preserve">Available upon request. References include former supervisors from Addis Ababa-based organizations and professional contacts within the Ethiopian accounting community.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Ethiopia Addis Ababa</dc:title>
  <dc:creator/>
  <dc:language>en</dc:language>
  <cp:keywords/>
  <dcterms:created xsi:type="dcterms:W3CDTF">2026-07-22T19:37:07Z</dcterms:created>
  <dcterms:modified xsi:type="dcterms:W3CDTF">2026-07-22T19:37:07Z</dcterms:modified>
</cp:coreProperties>
</file>

<file path=docProps/custom.xml><?xml version="1.0" encoding="utf-8"?>
<Properties xmlns="http://schemas.openxmlformats.org/officeDocument/2006/custom-properties" xmlns:vt="http://schemas.openxmlformats.org/officeDocument/2006/docPropsVTypes"/>
</file>